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line="620" w:lineRule="exact"/>
        <w:jc w:val="center"/>
        <w:rPr>
          <w:rFonts w:ascii="宋体" w:hAnsi="宋体"/>
          <w:kern w:val="21"/>
          <w:sz w:val="30"/>
          <w:szCs w:val="30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抚顺市第一中学简介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抚顺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市第一中学</w:t>
      </w:r>
      <w:r>
        <w:rPr>
          <w:rFonts w:hint="eastAsia" w:ascii="宋体" w:hAnsi="宋体" w:eastAsia="宋体" w:cs="宋体"/>
          <w:sz w:val="28"/>
          <w:szCs w:val="28"/>
        </w:rPr>
        <w:t>始建于1953年，当时为初中，1956年开始成为完中，1959年时任全国人大常委会副委员长郭沫若为学校题写校名。1984年至今为独立高中。1978年学校定为省重点中学，1980年定为首批办好的省重点中学。2003年学校被评定为省示范性普通高中，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2年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被评定为省特色高中</w:t>
      </w:r>
      <w:r>
        <w:rPr>
          <w:rFonts w:hint="eastAsia" w:ascii="宋体" w:hAnsi="宋体" w:eastAsia="宋体" w:cs="宋体"/>
          <w:sz w:val="28"/>
          <w:szCs w:val="28"/>
        </w:rPr>
        <w:t>。学校隶属于市教育局，为正县级事业单位。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3181985</wp:posOffset>
            </wp:positionH>
            <wp:positionV relativeFrom="paragraph">
              <wp:posOffset>111125</wp:posOffset>
            </wp:positionV>
            <wp:extent cx="2756535" cy="1260475"/>
            <wp:effectExtent l="0" t="0" r="5715" b="15875"/>
            <wp:wrapNone/>
            <wp:docPr id="2" name="图片 2" descr="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110490</wp:posOffset>
            </wp:positionV>
            <wp:extent cx="2966085" cy="1268730"/>
            <wp:effectExtent l="0" t="0" r="5715" b="7620"/>
            <wp:wrapNone/>
            <wp:docPr id="1" name="图片 1" descr="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550545</wp:posOffset>
            </wp:positionV>
            <wp:extent cx="2740025" cy="1245870"/>
            <wp:effectExtent l="0" t="0" r="3175" b="0"/>
            <wp:wrapSquare wrapText="bothSides"/>
            <wp:docPr id="3" name="图片 3" descr="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true"/>
                    </pic:cNvPicPr>
                  </pic:nvPicPr>
                  <pic:blipFill>
                    <a:blip r:embed="rId8"/>
                    <a:srcRect l="-1743" t="4607" r="1743" b="-4607"/>
                    <a:stretch>
                      <a:fillRect/>
                    </a:stretch>
                  </pic:blipFill>
                  <pic:spPr>
                    <a:xfrm>
                      <a:off x="0" y="0"/>
                      <a:ext cx="2740025" cy="124587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学校座落在抚顺市望花区望花大街二段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号，占地面积为43000平方米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现有48个教学班，2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230</w:t>
      </w:r>
      <w:r>
        <w:rPr>
          <w:rFonts w:hint="eastAsia" w:ascii="宋体" w:hAnsi="宋体" w:eastAsia="宋体" w:cs="宋体"/>
          <w:sz w:val="28"/>
          <w:szCs w:val="28"/>
        </w:rPr>
        <w:t>名学生</w:t>
      </w:r>
      <w:r>
        <w:rPr>
          <w:rFonts w:hint="eastAsia" w:ascii="宋体" w:hAnsi="宋体" w:eastAsia="宋体" w:cs="宋体"/>
          <w:kern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教职工总数20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183</w:t>
      </w:r>
      <w:r>
        <w:rPr>
          <w:rFonts w:hint="eastAsia" w:ascii="宋体" w:hAnsi="宋体" w:eastAsia="宋体" w:cs="宋体"/>
          <w:sz w:val="28"/>
          <w:szCs w:val="28"/>
        </w:rPr>
        <w:t>名专任教师中，省特级教师1人，正高级教师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人，高级教师86人。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数十位教师在国家、省、市基本功大赛中获得一等奖。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320040</wp:posOffset>
            </wp:positionV>
            <wp:extent cx="3192780" cy="1452245"/>
            <wp:effectExtent l="0" t="0" r="7620" b="14605"/>
            <wp:wrapTight wrapText="bothSides">
              <wp:wrapPolygon>
                <wp:start x="8119" y="0"/>
                <wp:lineTo x="6186" y="283"/>
                <wp:lineTo x="1547" y="3400"/>
                <wp:lineTo x="1547" y="4533"/>
                <wp:lineTo x="773" y="5950"/>
                <wp:lineTo x="0" y="8217"/>
                <wp:lineTo x="0" y="12467"/>
                <wp:lineTo x="129" y="14167"/>
                <wp:lineTo x="2578" y="18700"/>
                <wp:lineTo x="7088" y="21251"/>
                <wp:lineTo x="8119" y="21251"/>
                <wp:lineTo x="13403" y="21251"/>
                <wp:lineTo x="14434" y="21251"/>
                <wp:lineTo x="18945" y="18700"/>
                <wp:lineTo x="21394" y="14167"/>
                <wp:lineTo x="21523" y="12467"/>
                <wp:lineTo x="21523" y="8217"/>
                <wp:lineTo x="20749" y="5950"/>
                <wp:lineTo x="20105" y="3683"/>
                <wp:lineTo x="15208" y="283"/>
                <wp:lineTo x="13403" y="0"/>
                <wp:lineTo x="8119" y="0"/>
              </wp:wrapPolygon>
            </wp:wrapTight>
            <wp:docPr id="4" name="图片 4" descr="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true"/>
                    </pic:cNvPicPr>
                  </pic:nvPicPr>
                  <pic:blipFill>
                    <a:blip r:embed="rId9"/>
                    <a:srcRect l="-1850" t="831" r="1850" b="-831"/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145224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学校坚持以“社会满意、家长放心、学生向往、教师幸福”为学校发展目标，以“家国情怀、全球视野、创新能力、时代精神”为学生培养目标，以“师德高尚、业务精良、团结奋进、爱生如子”为队伍建设目标，以提高教育教学质量为核心，不断提升学校品质，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>建与时俱进的学校，做祖国放心的教师，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办情牵人民的教育，育心系家国的人才。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eastAsia="zh-CN"/>
        </w:rPr>
        <w:drawing>
          <wp:inline distT="0" distB="0" distL="114300" distR="114300">
            <wp:extent cx="2825750" cy="1285875"/>
            <wp:effectExtent l="0" t="0" r="12700" b="9525"/>
            <wp:docPr id="5" name="图片 5" descr="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eastAsia="zh-CN"/>
        </w:rPr>
        <w:drawing>
          <wp:inline distT="0" distB="0" distL="114300" distR="114300">
            <wp:extent cx="2771775" cy="1317625"/>
            <wp:effectExtent l="0" t="0" r="9525" b="15875"/>
            <wp:docPr id="6" name="图片 6" descr="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after="0" w:line="560" w:lineRule="exact"/>
        <w:ind w:firstLine="560" w:firstLineChars="200"/>
        <w:jc w:val="left"/>
        <w:rPr>
          <w:rFonts w:hint="eastAsia" w:ascii="宋体" w:hAnsi="宋体" w:cs="Tahoma"/>
          <w:sz w:val="28"/>
          <w:szCs w:val="28"/>
        </w:rPr>
      </w:pPr>
      <w:r>
        <w:rPr>
          <w:rFonts w:hint="eastAsia" w:ascii="宋体" w:hAnsi="宋体" w:cs="Tahoma"/>
          <w:sz w:val="28"/>
          <w:szCs w:val="28"/>
        </w:rPr>
        <w:t>学校</w:t>
      </w:r>
      <w:r>
        <w:rPr>
          <w:rFonts w:hint="eastAsia" w:ascii="宋体" w:hAnsi="宋体" w:cs="Tahoma"/>
          <w:sz w:val="28"/>
          <w:szCs w:val="28"/>
          <w:lang w:eastAsia="zh-CN"/>
        </w:rPr>
        <w:t>被评为</w:t>
      </w:r>
      <w:bookmarkStart w:id="0" w:name="_GoBack"/>
      <w:bookmarkEnd w:id="0"/>
      <w:r>
        <w:rPr>
          <w:rFonts w:hint="eastAsia" w:ascii="宋体" w:hAnsi="宋体" w:cs="Tahoma"/>
          <w:sz w:val="28"/>
          <w:szCs w:val="28"/>
        </w:rPr>
        <w:t>“全国培养体育后备人才学校”</w:t>
      </w:r>
      <w:r>
        <w:rPr>
          <w:rFonts w:hint="eastAsia" w:ascii="宋体" w:hAnsi="宋体" w:cs="Tahoma"/>
          <w:sz w:val="28"/>
          <w:szCs w:val="28"/>
          <w:lang w:eastAsia="zh-CN"/>
        </w:rPr>
        <w:t>、</w:t>
      </w:r>
      <w:r>
        <w:rPr>
          <w:rFonts w:hint="eastAsia" w:ascii="宋体" w:hAnsi="宋体" w:cs="Tahoma"/>
          <w:sz w:val="28"/>
          <w:szCs w:val="28"/>
        </w:rPr>
        <w:t>教育部信息化建设首批试点学校</w:t>
      </w:r>
      <w:r>
        <w:rPr>
          <w:rFonts w:hint="eastAsia" w:ascii="宋体" w:hAnsi="宋体" w:cs="Tahoma"/>
          <w:sz w:val="28"/>
          <w:szCs w:val="28"/>
          <w:lang w:eastAsia="zh-CN"/>
        </w:rPr>
        <w:t>、</w:t>
      </w:r>
      <w:r>
        <w:rPr>
          <w:rFonts w:hint="eastAsia" w:ascii="宋体" w:hAnsi="宋体" w:cs="Tahoma"/>
          <w:sz w:val="28"/>
          <w:szCs w:val="28"/>
        </w:rPr>
        <w:t>全国贯彻《中学体育工作条例》优秀学校</w:t>
      </w:r>
      <w:r>
        <w:rPr>
          <w:rFonts w:hint="eastAsia" w:ascii="宋体" w:hAnsi="宋体" w:cs="Tahoma"/>
          <w:sz w:val="28"/>
          <w:szCs w:val="28"/>
          <w:lang w:eastAsia="zh-CN"/>
        </w:rPr>
        <w:t>、</w:t>
      </w:r>
      <w:r>
        <w:rPr>
          <w:rFonts w:hint="eastAsia" w:ascii="宋体" w:hAnsi="宋体" w:cs="Tahoma"/>
          <w:sz w:val="28"/>
          <w:szCs w:val="28"/>
        </w:rPr>
        <w:t>全国“五四”优秀团委</w:t>
      </w:r>
      <w:r>
        <w:rPr>
          <w:rFonts w:hint="eastAsia" w:ascii="宋体" w:hAnsi="宋体" w:cs="Tahoma"/>
          <w:sz w:val="28"/>
          <w:szCs w:val="28"/>
          <w:lang w:eastAsia="zh-CN"/>
        </w:rPr>
        <w:t>、</w:t>
      </w:r>
      <w:r>
        <w:rPr>
          <w:rFonts w:hint="eastAsia" w:ascii="宋体" w:hAnsi="宋体" w:cs="Tahoma"/>
          <w:sz w:val="28"/>
          <w:szCs w:val="28"/>
        </w:rPr>
        <w:t>省教育系统先进集体</w:t>
      </w:r>
      <w:r>
        <w:rPr>
          <w:rFonts w:hint="eastAsia" w:ascii="宋体" w:hAnsi="宋体" w:cs="Tahoma"/>
          <w:sz w:val="28"/>
          <w:szCs w:val="28"/>
          <w:lang w:eastAsia="zh-CN"/>
        </w:rPr>
        <w:t>、</w:t>
      </w:r>
      <w:r>
        <w:rPr>
          <w:rFonts w:hint="eastAsia" w:ascii="宋体" w:hAnsi="宋体" w:cs="Tahoma"/>
          <w:sz w:val="28"/>
          <w:szCs w:val="28"/>
        </w:rPr>
        <w:t>市教育系统和谐示范校。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</w:p>
    <w:p>
      <w:pPr>
        <w:adjustRightInd w:val="0"/>
        <w:snapToGrid w:val="0"/>
        <w:spacing w:after="0" w:line="560" w:lineRule="exact"/>
        <w:rPr>
          <w:rFonts w:hint="eastAsia" w:ascii="宋体" w:hAnsi="宋体"/>
          <w:sz w:val="30"/>
          <w:szCs w:val="30"/>
        </w:rPr>
      </w:pPr>
    </w:p>
    <w:p>
      <w:pPr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8A0"/>
    <w:rsid w:val="005752C0"/>
    <w:rsid w:val="00723588"/>
    <w:rsid w:val="009D3A18"/>
    <w:rsid w:val="00C408A0"/>
    <w:rsid w:val="0C030D57"/>
    <w:rsid w:val="0DF62E62"/>
    <w:rsid w:val="0F281C95"/>
    <w:rsid w:val="11B828FA"/>
    <w:rsid w:val="161E1612"/>
    <w:rsid w:val="215C7F3F"/>
    <w:rsid w:val="2ACB70F6"/>
    <w:rsid w:val="2F566C69"/>
    <w:rsid w:val="2FFA2D68"/>
    <w:rsid w:val="395704C2"/>
    <w:rsid w:val="3CA2271E"/>
    <w:rsid w:val="3D89046D"/>
    <w:rsid w:val="479B74B7"/>
    <w:rsid w:val="489C4638"/>
    <w:rsid w:val="491606D0"/>
    <w:rsid w:val="4A82259A"/>
    <w:rsid w:val="4C3E5AA4"/>
    <w:rsid w:val="4E635533"/>
    <w:rsid w:val="513426FE"/>
    <w:rsid w:val="57380CC2"/>
    <w:rsid w:val="5F506C89"/>
    <w:rsid w:val="5F774604"/>
    <w:rsid w:val="61275FD5"/>
    <w:rsid w:val="650638CC"/>
    <w:rsid w:val="74E35AFB"/>
    <w:rsid w:val="75C335B1"/>
    <w:rsid w:val="76174B66"/>
    <w:rsid w:val="7A9C0875"/>
    <w:rsid w:val="7B3B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40" w:lineRule="auto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40" w:lineRule="auto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40" w:lineRule="auto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40" w:lineRule="auto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40" w:lineRule="auto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 w:line="240" w:lineRule="auto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 w:line="240" w:lineRule="auto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 w:line="240" w:lineRule="auto"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 w:line="240" w:lineRule="auto"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next w:val="12"/>
    <w:semiHidden/>
    <w:unhideWhenUsed/>
    <w:qFormat/>
    <w:uiPriority w:val="0"/>
    <w:pPr>
      <w:spacing w:beforeLines="50" w:line="360" w:lineRule="auto"/>
    </w:pPr>
    <w:rPr>
      <w:kern w:val="0"/>
      <w:sz w:val="24"/>
    </w:rPr>
  </w:style>
  <w:style w:type="paragraph" w:styleId="12">
    <w:name w:val="Body Text"/>
    <w:basedOn w:val="1"/>
    <w:link w:val="36"/>
    <w:semiHidden/>
    <w:unhideWhenUsed/>
    <w:qFormat/>
    <w:uiPriority w:val="99"/>
    <w:pPr>
      <w:spacing w:after="120"/>
    </w:pPr>
  </w:style>
  <w:style w:type="paragraph" w:styleId="13">
    <w:name w:val="Subtitle"/>
    <w:basedOn w:val="1"/>
    <w:next w:val="1"/>
    <w:link w:val="27"/>
    <w:qFormat/>
    <w:uiPriority w:val="11"/>
    <w:pPr>
      <w:spacing w:line="240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line="240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40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5">
    <w:name w:val="p0"/>
    <w:basedOn w:val="1"/>
    <w:qFormat/>
    <w:uiPriority w:val="99"/>
    <w:pPr>
      <w:widowControl/>
    </w:pPr>
    <w:rPr>
      <w:rFonts w:cs="宋体"/>
      <w:kern w:val="0"/>
      <w:szCs w:val="21"/>
    </w:rPr>
  </w:style>
  <w:style w:type="character" w:customStyle="1" w:styleId="36">
    <w:name w:val="正文文本 字符"/>
    <w:basedOn w:val="16"/>
    <w:link w:val="12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491</Words>
  <Characters>528</Characters>
  <Lines>5</Lines>
  <Paragraphs>1</Paragraphs>
  <TotalTime>8</TotalTime>
  <ScaleCrop>false</ScaleCrop>
  <LinksUpToDate>false</LinksUpToDate>
  <CharactersWithSpaces>528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2025-09-10T13:58:00Z</dcterms:created>
  <dc:creator>Administrator</dc:creator>
  <cp:lastModifiedBy>fushunshi</cp:lastModifiedBy>
  <cp:lastPrinted>2026-01-22T10:06:00Z</cp:lastPrinted>
  <dcterms:modified xsi:type="dcterms:W3CDTF">2026-01-22T12:55:50Z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eyJoZGlkIjoiMGRlYjllNThlMzZjNWI2MWQ2Y2JiNzhjNTk1ZDRlMzUiLCJ1c2VySWQiOiIyOTg1MjI5NDAifQ==</vt:lpwstr>
  </property>
  <property fmtid="{D5CDD505-2E9C-101B-9397-08002B2CF9AE}" pid="3" name="KSOProductBuildVer">
    <vt:lpwstr>2052-11.8.2.10125</vt:lpwstr>
  </property>
  <property fmtid="{D5CDD505-2E9C-101B-9397-08002B2CF9AE}" pid="4" name="ICV">
    <vt:lpwstr>DA2D011E7B584683B0B3007312B007BA_13</vt:lpwstr>
  </property>
</Properties>
</file>