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黑体" w:hAnsi="黑体" w:eastAsia="黑体" w:cs="黑体"/>
          <w:b/>
          <w:bCs/>
          <w:i w:val="0"/>
          <w:caps w:val="0"/>
          <w:color w:val="333333"/>
          <w:spacing w:val="0"/>
          <w:sz w:val="32"/>
          <w:szCs w:val="32"/>
          <w:shd w:val="clear" w:fill="FFFFFF"/>
          <w:lang w:val="en-US" w:eastAsia="zh-CN"/>
        </w:rPr>
      </w:pPr>
      <w:r>
        <w:rPr>
          <w:rFonts w:hint="eastAsia" w:ascii="黑体" w:hAnsi="黑体" w:eastAsia="黑体" w:cs="黑体"/>
          <w:b/>
          <w:bCs/>
          <w:i w:val="0"/>
          <w:caps w:val="0"/>
          <w:color w:val="333333"/>
          <w:spacing w:val="0"/>
          <w:sz w:val="32"/>
          <w:szCs w:val="32"/>
          <w:shd w:val="clear" w:fill="FFFFFF"/>
          <w:lang w:val="en-US" w:eastAsia="zh-CN"/>
        </w:rPr>
        <w:t>线上渠道办理参保登记操作流程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333333"/>
          <w:spacing w:val="0"/>
          <w:sz w:val="32"/>
          <w:szCs w:val="32"/>
          <w:shd w:val="clear" w:fill="FFFFFF"/>
        </w:rPr>
        <w:t>无雇工的个体工商户、未在用人单位参加养老保险的非全日制从业人员以及其他灵活就业人员自愿提出参保申请。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Style w:val="6"/>
          <w:rFonts w:hint="eastAsia" w:ascii="仿宋_GB2312" w:hAnsi="仿宋_GB2312" w:eastAsia="仿宋_GB2312" w:cs="仿宋_GB2312"/>
          <w:i w:val="0"/>
          <w:caps w:val="0"/>
          <w:color w:val="FFFFFF"/>
          <w:spacing w:val="0"/>
          <w:sz w:val="32"/>
          <w:szCs w:val="32"/>
          <w:shd w:val="clear" w:fill="FF9900"/>
        </w:rPr>
        <w:t>需提供要件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rPr>
        <w:t>①在户籍地申请参保的，提供可证明本人户籍的有效身份证件（身份证</w:t>
      </w:r>
      <w:r>
        <w:rPr>
          <w:rFonts w:hint="eastAsia" w:ascii="仿宋_GB2312" w:hAnsi="仿宋_GB2312" w:eastAsia="仿宋_GB2312" w:cs="仿宋_GB2312"/>
          <w:i w:val="0"/>
          <w:caps w:val="0"/>
          <w:color w:val="000000"/>
          <w:spacing w:val="0"/>
          <w:sz w:val="32"/>
          <w:szCs w:val="32"/>
          <w:shd w:val="clear" w:fill="FFFFFF"/>
          <w:lang w:val="en-US" w:eastAsia="zh-CN"/>
        </w:rPr>
        <w:t>和</w:t>
      </w:r>
      <w:r>
        <w:rPr>
          <w:rFonts w:hint="eastAsia" w:ascii="仿宋_GB2312" w:hAnsi="仿宋_GB2312" w:eastAsia="仿宋_GB2312" w:cs="仿宋_GB2312"/>
          <w:i w:val="0"/>
          <w:caps w:val="0"/>
          <w:color w:val="000000"/>
          <w:spacing w:val="0"/>
          <w:sz w:val="32"/>
          <w:szCs w:val="32"/>
          <w:shd w:val="clear" w:fill="FFFFFF"/>
        </w:rPr>
        <w:t>户口簿）;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rPr>
        <w:t>②在居住证所在地申请参保的，提供本人居住证;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rPr>
        <w:t>③无雇工的个体工商户在注册地申请参保的，提供个体工商户注册证明。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楷体" w:hAnsi="楷体" w:eastAsia="楷体" w:cs="楷体"/>
          <w:b/>
          <w:bCs/>
          <w:i w:val="0"/>
          <w:caps w:val="0"/>
          <w:color w:val="333333"/>
          <w:spacing w:val="8"/>
          <w:sz w:val="32"/>
          <w:szCs w:val="32"/>
        </w:rPr>
      </w:pPr>
      <w:r>
        <w:rPr>
          <w:rFonts w:hint="eastAsia" w:ascii="楷体" w:hAnsi="楷体" w:eastAsia="楷体" w:cs="楷体"/>
          <w:b/>
          <w:bCs/>
          <w:i w:val="0"/>
          <w:caps w:val="0"/>
          <w:color w:val="000000"/>
          <w:spacing w:val="0"/>
          <w:sz w:val="32"/>
          <w:szCs w:val="32"/>
          <w:shd w:val="clear" w:fill="FFFFFF"/>
          <w:lang w:val="en-US" w:eastAsia="zh-CN"/>
        </w:rPr>
        <w:t>方式一</w:t>
      </w:r>
      <w:r>
        <w:rPr>
          <w:rFonts w:hint="eastAsia" w:ascii="楷体" w:hAnsi="楷体" w:eastAsia="楷体" w:cs="楷体"/>
          <w:b/>
          <w:bCs/>
          <w:i w:val="0"/>
          <w:caps w:val="0"/>
          <w:color w:val="000000"/>
          <w:spacing w:val="0"/>
          <w:sz w:val="32"/>
          <w:szCs w:val="32"/>
          <w:shd w:val="clear" w:fill="FFFFFF"/>
        </w:rPr>
        <w:t>网上办理流程：</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登录辽宁省人力资源和社会保障公共服务平台</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420" w:leftChars="0" w:right="0" w:rightChars="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（https://ggfw.lnrc.com.cn/ehrss/login/）</w:t>
      </w:r>
      <w:r>
        <w:rPr>
          <w:rFonts w:hint="eastAsia" w:ascii="仿宋_GB2312" w:hAnsi="仿宋_GB2312" w:eastAsia="仿宋_GB2312" w:cs="仿宋_GB2312"/>
          <w:i w:val="0"/>
          <w:caps w:val="0"/>
          <w:color w:val="000000"/>
          <w:spacing w:val="0"/>
          <w:sz w:val="32"/>
          <w:szCs w:val="32"/>
          <w:shd w:val="clear" w:fill="FFFFFF"/>
          <w:lang w:val="en-US" w:eastAsia="zh-CN"/>
        </w:rPr>
        <w:t>,</w:t>
      </w:r>
      <w:r>
        <w:rPr>
          <w:rFonts w:hint="eastAsia" w:ascii="仿宋_GB2312" w:hAnsi="仿宋_GB2312" w:eastAsia="仿宋_GB2312" w:cs="仿宋_GB2312"/>
          <w:i w:val="0"/>
          <w:caps w:val="0"/>
          <w:color w:val="000000"/>
          <w:spacing w:val="0"/>
          <w:sz w:val="32"/>
          <w:szCs w:val="32"/>
          <w:shd w:val="clear" w:fill="FFFFFF"/>
        </w:rPr>
        <w:t>点击个人登录。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line="368" w:lineRule="atLeast"/>
        <w:ind w:left="0" w:right="0" w:firstLine="0"/>
        <w:jc w:val="both"/>
        <w:rPr>
          <w:rFonts w:hint="eastAsia" w:ascii="Microsoft YaHei UI" w:hAnsi="Microsoft YaHei UI" w:eastAsia="微软雅黑" w:cs="Microsoft YaHei UI"/>
          <w:i w:val="0"/>
          <w:caps w:val="0"/>
          <w:color w:val="333333"/>
          <w:spacing w:val="8"/>
          <w:sz w:val="25"/>
          <w:szCs w:val="25"/>
          <w:lang w:eastAsia="zh-CN"/>
        </w:rPr>
      </w:pPr>
      <w:r>
        <w:rPr>
          <w:rFonts w:hint="eastAsia" w:ascii="Microsoft YaHei UI" w:hAnsi="Microsoft YaHei UI" w:eastAsia="微软雅黑" w:cs="Microsoft YaHei UI"/>
          <w:i w:val="0"/>
          <w:caps w:val="0"/>
          <w:color w:val="333333"/>
          <w:spacing w:val="8"/>
          <w:sz w:val="25"/>
          <w:szCs w:val="25"/>
          <w:lang w:eastAsia="zh-CN"/>
        </w:rPr>
        <w:drawing>
          <wp:inline distT="0" distB="0" distL="114300" distR="114300">
            <wp:extent cx="5266690" cy="3077210"/>
            <wp:effectExtent l="0" t="0" r="10160" b="8890"/>
            <wp:docPr id="5" name="图片 5" descr="登录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登录首页"/>
                    <pic:cNvPicPr>
                      <a:picLocks noChangeAspect="1"/>
                    </pic:cNvPicPr>
                  </pic:nvPicPr>
                  <pic:blipFill>
                    <a:blip r:embed="rId4"/>
                    <a:stretch>
                      <a:fillRect/>
                    </a:stretch>
                  </pic:blipFill>
                  <pic:spPr>
                    <a:xfrm>
                      <a:off x="0" y="0"/>
                      <a:ext cx="5266690" cy="30772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line="368" w:lineRule="atLeast"/>
        <w:ind w:left="0" w:right="0" w:firstLine="54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lang w:val="en-US" w:eastAsia="zh-CN"/>
        </w:rPr>
        <w:t>2</w:t>
      </w:r>
      <w:r>
        <w:rPr>
          <w:rFonts w:hint="eastAsia" w:ascii="仿宋_GB2312" w:hAnsi="仿宋_GB2312" w:eastAsia="仿宋_GB2312" w:cs="仿宋_GB2312"/>
          <w:i w:val="0"/>
          <w:caps w:val="0"/>
          <w:color w:val="000000"/>
          <w:spacing w:val="0"/>
          <w:sz w:val="32"/>
          <w:szCs w:val="32"/>
          <w:shd w:val="clear" w:fill="FFFFFF"/>
        </w:rPr>
        <w:t>.登陆后点击我要办。选择企业养老保险，在灵活就业养老保险参保登记中点击立即办理。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i w:val="0"/>
          <w:caps w:val="0"/>
          <w:color w:val="333333"/>
          <w:spacing w:val="8"/>
          <w:sz w:val="25"/>
          <w:szCs w:val="25"/>
          <w:lang w:eastAsia="zh-CN"/>
        </w:rPr>
      </w:pPr>
      <w:r>
        <w:rPr>
          <w:rFonts w:hint="eastAsia" w:ascii="Microsoft YaHei UI" w:hAnsi="Microsoft YaHei UI" w:eastAsia="Microsoft YaHei UI" w:cs="Microsoft YaHei UI"/>
          <w:i w:val="0"/>
          <w:caps w:val="0"/>
          <w:color w:val="333333"/>
          <w:spacing w:val="8"/>
          <w:sz w:val="25"/>
          <w:szCs w:val="25"/>
          <w:lang w:eastAsia="zh-CN"/>
        </w:rPr>
        <w:drawing>
          <wp:inline distT="0" distB="0" distL="114300" distR="114300">
            <wp:extent cx="5266690" cy="3018790"/>
            <wp:effectExtent l="0" t="0" r="10160" b="10160"/>
            <wp:docPr id="9" name="图片 9" descr="我要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我要办"/>
                    <pic:cNvPicPr>
                      <a:picLocks noChangeAspect="1"/>
                    </pic:cNvPicPr>
                  </pic:nvPicPr>
                  <pic:blipFill>
                    <a:blip r:embed="rId5"/>
                    <a:stretch>
                      <a:fillRect/>
                    </a:stretch>
                  </pic:blipFill>
                  <pic:spPr>
                    <a:xfrm>
                      <a:off x="0" y="0"/>
                      <a:ext cx="5266690" cy="30187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i w:val="0"/>
          <w:caps w:val="0"/>
          <w:color w:val="333333"/>
          <w:spacing w:val="8"/>
          <w:sz w:val="25"/>
          <w:szCs w:val="25"/>
          <w:lang w:eastAsia="zh-CN"/>
        </w:rPr>
      </w:pPr>
      <w:r>
        <w:rPr>
          <w:rFonts w:hint="eastAsia" w:ascii="Microsoft YaHei UI" w:hAnsi="Microsoft YaHei UI" w:eastAsia="Microsoft YaHei UI" w:cs="Microsoft YaHei UI"/>
          <w:i w:val="0"/>
          <w:caps w:val="0"/>
          <w:color w:val="333333"/>
          <w:spacing w:val="8"/>
          <w:sz w:val="25"/>
          <w:szCs w:val="25"/>
          <w:lang w:eastAsia="zh-CN"/>
        </w:rPr>
        <w:drawing>
          <wp:inline distT="0" distB="0" distL="114300" distR="114300">
            <wp:extent cx="5266690" cy="3072130"/>
            <wp:effectExtent l="0" t="0" r="10160" b="13970"/>
            <wp:docPr id="18" name="图片 18" descr="立即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立即办理"/>
                    <pic:cNvPicPr>
                      <a:picLocks noChangeAspect="1"/>
                    </pic:cNvPicPr>
                  </pic:nvPicPr>
                  <pic:blipFill>
                    <a:blip r:embed="rId6"/>
                    <a:stretch>
                      <a:fillRect/>
                    </a:stretch>
                  </pic:blipFill>
                  <pic:spPr>
                    <a:xfrm>
                      <a:off x="0" y="0"/>
                      <a:ext cx="5266690" cy="30721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lang w:val="en-US" w:eastAsia="zh-CN"/>
        </w:rPr>
        <w:t>3</w:t>
      </w:r>
      <w:r>
        <w:rPr>
          <w:rFonts w:hint="eastAsia" w:ascii="仿宋_GB2312" w:hAnsi="仿宋_GB2312" w:eastAsia="仿宋_GB2312" w:cs="仿宋_GB2312"/>
          <w:i w:val="0"/>
          <w:caps w:val="0"/>
          <w:color w:val="000000"/>
          <w:spacing w:val="0"/>
          <w:sz w:val="32"/>
          <w:szCs w:val="32"/>
          <w:shd w:val="clear" w:fill="FFFFFF"/>
        </w:rPr>
        <w:t>.填写个人信息。统筹区选择</w:t>
      </w:r>
      <w:r>
        <w:rPr>
          <w:rFonts w:hint="eastAsia" w:ascii="仿宋_GB2312" w:hAnsi="仿宋_GB2312" w:eastAsia="仿宋_GB2312" w:cs="仿宋_GB2312"/>
          <w:i w:val="0"/>
          <w:caps w:val="0"/>
          <w:color w:val="000000"/>
          <w:spacing w:val="0"/>
          <w:sz w:val="32"/>
          <w:szCs w:val="32"/>
          <w:shd w:val="clear" w:fill="FFFFFF"/>
          <w:lang w:val="en-US" w:eastAsia="zh-CN"/>
        </w:rPr>
        <w:t>抚顺</w:t>
      </w:r>
      <w:r>
        <w:rPr>
          <w:rFonts w:hint="eastAsia" w:ascii="仿宋_GB2312" w:hAnsi="仿宋_GB2312" w:eastAsia="仿宋_GB2312" w:cs="仿宋_GB2312"/>
          <w:i w:val="0"/>
          <w:caps w:val="0"/>
          <w:color w:val="000000"/>
          <w:spacing w:val="0"/>
          <w:sz w:val="32"/>
          <w:szCs w:val="32"/>
          <w:shd w:val="clear" w:fill="FFFFFF"/>
        </w:rPr>
        <w:t>市，行政</w:t>
      </w:r>
      <w:r>
        <w:rPr>
          <w:rFonts w:hint="eastAsia" w:ascii="仿宋_GB2312" w:hAnsi="仿宋_GB2312" w:eastAsia="仿宋_GB2312" w:cs="仿宋_GB2312"/>
          <w:i w:val="0"/>
          <w:caps w:val="0"/>
          <w:color w:val="000000"/>
          <w:spacing w:val="0"/>
          <w:sz w:val="32"/>
          <w:szCs w:val="32"/>
          <w:shd w:val="clear" w:fill="FFFFFF"/>
          <w:lang w:val="en-US" w:eastAsia="zh-CN"/>
        </w:rPr>
        <w:t>区</w:t>
      </w:r>
      <w:r>
        <w:rPr>
          <w:rFonts w:hint="eastAsia" w:ascii="仿宋_GB2312" w:hAnsi="仿宋_GB2312" w:eastAsia="仿宋_GB2312" w:cs="仿宋_GB2312"/>
          <w:i w:val="0"/>
          <w:caps w:val="0"/>
          <w:color w:val="000000"/>
          <w:spacing w:val="0"/>
          <w:sz w:val="32"/>
          <w:szCs w:val="32"/>
          <w:shd w:val="clear" w:fill="FFFFFF"/>
        </w:rPr>
        <w:t>划要根据参保人户籍所在地、居住证所在地或个体工商户注册地选择对应的行政区划。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微软雅黑" w:cs="Microsoft YaHei UI"/>
          <w:i w:val="0"/>
          <w:caps w:val="0"/>
          <w:color w:val="333333"/>
          <w:spacing w:val="8"/>
          <w:sz w:val="25"/>
          <w:szCs w:val="25"/>
          <w:lang w:eastAsia="zh-CN"/>
        </w:rPr>
      </w:pPr>
      <w:r>
        <w:rPr>
          <w:rFonts w:hint="eastAsia" w:ascii="Microsoft YaHei UI" w:hAnsi="Microsoft YaHei UI" w:eastAsia="微软雅黑" w:cs="Microsoft YaHei UI"/>
          <w:i w:val="0"/>
          <w:caps w:val="0"/>
          <w:color w:val="333333"/>
          <w:spacing w:val="8"/>
          <w:sz w:val="25"/>
          <w:szCs w:val="25"/>
          <w:lang w:eastAsia="zh-CN"/>
        </w:rPr>
        <w:drawing>
          <wp:inline distT="0" distB="0" distL="114300" distR="114300">
            <wp:extent cx="5249545" cy="3085465"/>
            <wp:effectExtent l="0" t="0" r="8255" b="635"/>
            <wp:docPr id="19" name="图片 19" descr="C:\Users\si000632\Desktop\填写信息.jpg填写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si000632\Desktop\填写信息.jpg填写信息"/>
                    <pic:cNvPicPr>
                      <a:picLocks noChangeAspect="1"/>
                    </pic:cNvPicPr>
                  </pic:nvPicPr>
                  <pic:blipFill>
                    <a:blip r:embed="rId7"/>
                    <a:srcRect/>
                    <a:stretch>
                      <a:fillRect/>
                    </a:stretch>
                  </pic:blipFill>
                  <pic:spPr>
                    <a:xfrm>
                      <a:off x="0" y="0"/>
                      <a:ext cx="5249545" cy="30854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333333"/>
          <w:spacing w:val="8"/>
          <w:sz w:val="32"/>
          <w:szCs w:val="32"/>
        </w:rPr>
      </w:pPr>
      <w:r>
        <w:rPr>
          <w:rFonts w:hint="eastAsia" w:ascii="仿宋_GB2312" w:hAnsi="仿宋_GB2312" w:eastAsia="仿宋_GB2312" w:cs="仿宋_GB2312"/>
          <w:i w:val="0"/>
          <w:caps w:val="0"/>
          <w:color w:val="000000"/>
          <w:spacing w:val="0"/>
          <w:sz w:val="32"/>
          <w:szCs w:val="32"/>
          <w:shd w:val="clear" w:fill="FFFFFF"/>
          <w:lang w:val="en-US" w:eastAsia="zh-CN"/>
        </w:rPr>
        <w:t>4</w:t>
      </w:r>
      <w:r>
        <w:rPr>
          <w:rFonts w:hint="eastAsia" w:ascii="仿宋_GB2312" w:hAnsi="仿宋_GB2312" w:eastAsia="仿宋_GB2312" w:cs="仿宋_GB2312"/>
          <w:i w:val="0"/>
          <w:caps w:val="0"/>
          <w:color w:val="000000"/>
          <w:spacing w:val="0"/>
          <w:sz w:val="32"/>
          <w:szCs w:val="32"/>
          <w:shd w:val="clear" w:fill="FFFFFF"/>
        </w:rPr>
        <w:t>.上传相关材料，点击提交申请，等待审批通过后即办理完毕。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i w:val="0"/>
          <w:caps w:val="0"/>
          <w:color w:val="333333"/>
          <w:spacing w:val="8"/>
          <w:sz w:val="25"/>
          <w:szCs w:val="25"/>
          <w:lang w:eastAsia="zh-CN"/>
        </w:rPr>
      </w:pPr>
      <w:r>
        <w:rPr>
          <w:rFonts w:hint="eastAsia" w:ascii="Microsoft YaHei UI" w:hAnsi="Microsoft YaHei UI" w:eastAsia="Microsoft YaHei UI" w:cs="Microsoft YaHei UI"/>
          <w:i w:val="0"/>
          <w:caps w:val="0"/>
          <w:color w:val="333333"/>
          <w:spacing w:val="8"/>
          <w:sz w:val="25"/>
          <w:szCs w:val="25"/>
          <w:lang w:eastAsia="zh-CN"/>
        </w:rPr>
        <w:drawing>
          <wp:inline distT="0" distB="0" distL="114300" distR="114300">
            <wp:extent cx="5269865" cy="3451225"/>
            <wp:effectExtent l="0" t="0" r="6985" b="15875"/>
            <wp:docPr id="20" name="图片 20" descr="上传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上传材料"/>
                    <pic:cNvPicPr>
                      <a:picLocks noChangeAspect="1"/>
                    </pic:cNvPicPr>
                  </pic:nvPicPr>
                  <pic:blipFill>
                    <a:blip r:embed="rId8"/>
                    <a:stretch>
                      <a:fillRect/>
                    </a:stretch>
                  </pic:blipFill>
                  <pic:spPr>
                    <a:xfrm>
                      <a:off x="0" y="0"/>
                      <a:ext cx="5269865" cy="34512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i w:val="0"/>
          <w:caps w:val="0"/>
          <w:color w:val="000000"/>
          <w:spacing w:val="0"/>
          <w:sz w:val="32"/>
          <w:szCs w:val="32"/>
          <w:shd w:val="clear" w:fill="FFFFFF"/>
        </w:rPr>
      </w:pPr>
      <w:r>
        <w:rPr>
          <w:rStyle w:val="6"/>
          <w:rFonts w:hint="eastAsia" w:ascii="仿宋_GB2312" w:hAnsi="仿宋_GB2312" w:eastAsia="仿宋_GB2312" w:cs="仿宋_GB2312"/>
          <w:i w:val="0"/>
          <w:caps w:val="0"/>
          <w:color w:val="000000"/>
          <w:spacing w:val="0"/>
          <w:sz w:val="32"/>
          <w:szCs w:val="32"/>
          <w:shd w:val="clear" w:fill="FFFFFF"/>
        </w:rPr>
        <w:t>温馨提示：</w:t>
      </w:r>
      <w:r>
        <w:rPr>
          <w:rFonts w:hint="eastAsia" w:ascii="仿宋_GB2312" w:hAnsi="仿宋_GB2312" w:eastAsia="仿宋_GB2312" w:cs="仿宋_GB2312"/>
          <w:i w:val="0"/>
          <w:caps w:val="0"/>
          <w:color w:val="000000"/>
          <w:spacing w:val="0"/>
          <w:sz w:val="32"/>
          <w:szCs w:val="32"/>
          <w:shd w:val="clear" w:fill="FFFFFF"/>
        </w:rPr>
        <w:t>1.灵活就业人员养老保险需按年度缴费，跨年度不允许补缴。2.参保人员达到法定退休年龄时（女年满55周岁；男年满60周岁）缴费不满十五年的，一是可以选择延续缴费至满十五年后，享受养老待遇；二是可以选择转入城乡居民养老保险按相关政策享受相应的养老保险待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楷体" w:hAnsi="楷体" w:eastAsia="楷体" w:cs="楷体"/>
          <w:b/>
          <w:bCs/>
          <w:i w:val="0"/>
          <w:caps w:val="0"/>
          <w:color w:val="333333"/>
          <w:spacing w:val="8"/>
          <w:sz w:val="32"/>
          <w:szCs w:val="32"/>
        </w:rPr>
      </w:pPr>
      <w:r>
        <w:rPr>
          <w:rFonts w:hint="eastAsia" w:ascii="楷体" w:hAnsi="楷体" w:eastAsia="楷体" w:cs="楷体"/>
          <w:b/>
          <w:bCs/>
          <w:i w:val="0"/>
          <w:caps w:val="0"/>
          <w:color w:val="000000"/>
          <w:spacing w:val="0"/>
          <w:sz w:val="32"/>
          <w:szCs w:val="32"/>
          <w:shd w:val="clear" w:fill="FFFFFF"/>
          <w:lang w:val="en-US" w:eastAsia="zh-CN"/>
        </w:rPr>
        <w:t>方式二掌上电子社保卡（APP、小程序）办理</w:t>
      </w:r>
      <w:r>
        <w:rPr>
          <w:rFonts w:hint="eastAsia" w:ascii="楷体" w:hAnsi="楷体" w:eastAsia="楷体" w:cs="楷体"/>
          <w:b/>
          <w:bCs/>
          <w:i w:val="0"/>
          <w:caps w:val="0"/>
          <w:color w:val="000000"/>
          <w:spacing w:val="0"/>
          <w:sz w:val="32"/>
          <w:szCs w:val="32"/>
          <w:shd w:val="clear" w:fill="FFFFFF"/>
        </w:rPr>
        <w:t>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仿宋_GB2312" w:hAnsi="仿宋_GB2312" w:eastAsia="仿宋_GB2312" w:cs="仿宋_GB2312"/>
          <w:color w:val="000000"/>
          <w:sz w:val="32"/>
          <w:szCs w:val="32"/>
          <w:shd w:val="clear" w:fill="FFFFFF"/>
          <w:lang w:eastAsia="zh-CN"/>
        </w:rPr>
      </w:pPr>
      <w:r>
        <w:rPr>
          <w:rFonts w:hint="eastAsia" w:ascii="仿宋_GB2312" w:hAnsi="仿宋_GB2312" w:eastAsia="仿宋_GB2312" w:cs="仿宋_GB2312"/>
          <w:color w:val="000000"/>
          <w:sz w:val="32"/>
          <w:szCs w:val="32"/>
          <w:shd w:val="clear" w:fill="FFFFFF"/>
          <w:lang w:eastAsia="zh-CN"/>
        </w:rPr>
        <w:t>（</w:t>
      </w:r>
      <w:r>
        <w:rPr>
          <w:rFonts w:hint="eastAsia" w:ascii="仿宋_GB2312" w:hAnsi="仿宋_GB2312" w:eastAsia="仿宋_GB2312" w:cs="仿宋_GB2312"/>
          <w:color w:val="000000"/>
          <w:sz w:val="32"/>
          <w:szCs w:val="32"/>
          <w:shd w:val="clear" w:fill="FFFFFF"/>
          <w:lang w:val="en-US" w:eastAsia="zh-CN"/>
        </w:rPr>
        <w:t>一</w:t>
      </w:r>
      <w:r>
        <w:rPr>
          <w:rFonts w:hint="eastAsia" w:ascii="仿宋_GB2312" w:hAnsi="仿宋_GB2312" w:eastAsia="仿宋_GB2312" w:cs="仿宋_GB2312"/>
          <w:color w:val="000000"/>
          <w:sz w:val="32"/>
          <w:szCs w:val="32"/>
          <w:shd w:val="clear" w:fill="FFFFFF"/>
          <w:lang w:eastAsia="zh-CN"/>
        </w:rPr>
        <w:t>）</w:t>
      </w:r>
      <w:r>
        <w:rPr>
          <w:rFonts w:hint="eastAsia" w:ascii="仿宋_GB2312" w:hAnsi="仿宋_GB2312" w:eastAsia="仿宋_GB2312" w:cs="仿宋_GB2312"/>
          <w:color w:val="000000"/>
          <w:sz w:val="32"/>
          <w:szCs w:val="32"/>
          <w:shd w:val="clear" w:fill="FFFFFF"/>
        </w:rPr>
        <w:t>使用微信</w:t>
      </w:r>
      <w:r>
        <w:rPr>
          <w:rFonts w:hint="eastAsia" w:ascii="仿宋_GB2312" w:hAnsi="仿宋_GB2312" w:eastAsia="仿宋_GB2312" w:cs="仿宋_GB2312"/>
          <w:color w:val="000000"/>
          <w:sz w:val="32"/>
          <w:szCs w:val="32"/>
          <w:shd w:val="clear" w:fill="FFFFFF"/>
          <w:lang w:val="en-US" w:eastAsia="zh-CN"/>
        </w:rPr>
        <w:t>电子社保卡小程序</w:t>
      </w:r>
      <w:r>
        <w:rPr>
          <w:rFonts w:hint="eastAsia" w:ascii="仿宋_GB2312" w:hAnsi="仿宋_GB2312" w:eastAsia="仿宋_GB2312" w:cs="仿宋_GB2312"/>
          <w:color w:val="000000"/>
          <w:sz w:val="32"/>
          <w:szCs w:val="32"/>
          <w:shd w:val="clear" w:fill="FFFFFF"/>
        </w:rPr>
        <w:t>办理</w:t>
      </w:r>
      <w:r>
        <w:rPr>
          <w:rFonts w:hint="eastAsia" w:ascii="仿宋_GB2312" w:hAnsi="仿宋_GB2312" w:eastAsia="仿宋_GB2312" w:cs="仿宋_GB2312"/>
          <w:color w:val="000000"/>
          <w:sz w:val="32"/>
          <w:szCs w:val="32"/>
          <w:shd w:val="clear" w:fill="FFFFFF"/>
          <w:lang w:eastAsia="zh-CN"/>
        </w:rPr>
        <w:t>：</w:t>
      </w:r>
    </w:p>
    <w:p>
      <w:pPr>
        <w:keepNext w:val="0"/>
        <w:keepLines w:val="0"/>
        <w:widowControl/>
        <w:numPr>
          <w:ilvl w:val="0"/>
          <w:numId w:val="2"/>
        </w:numPr>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打开微信“发现”页面中的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小程序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，进入后</w:t>
      </w:r>
      <w:r>
        <w:rPr>
          <w:rFonts w:hint="eastAsia" w:ascii="仿宋_GB2312" w:hAnsi="仿宋_GB2312" w:eastAsia="仿宋_GB2312" w:cs="仿宋_GB2312"/>
          <w:sz w:val="32"/>
          <w:szCs w:val="32"/>
          <w:lang w:val="en-US" w:eastAsia="zh-CN"/>
        </w:rPr>
        <w:t>在搜索功能里输入“电子社保卡”</w:t>
      </w:r>
      <w:r>
        <w:rPr>
          <w:rFonts w:hint="eastAsia" w:ascii="仿宋_GB2312" w:hAnsi="仿宋_GB2312" w:eastAsia="仿宋_GB2312" w:cs="仿宋_GB2312"/>
          <w:sz w:val="32"/>
          <w:szCs w:val="32"/>
          <w:lang w:eastAsia="zh-CN"/>
        </w:rPr>
        <w:t>。</w:t>
      </w:r>
    </w:p>
    <w:p>
      <w:pPr>
        <w:keepNext w:val="0"/>
        <w:keepLines w:val="0"/>
        <w:widowControl/>
        <w:numPr>
          <w:ilvl w:val="0"/>
          <w:numId w:val="0"/>
        </w:numPr>
        <w:suppressLineNumbers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537460" cy="5464175"/>
            <wp:effectExtent l="0" t="0" r="15240" b="3175"/>
            <wp:docPr id="23" name="图片 23" descr="E:\★2024\宣传材料\灵活就业人员参保宣传\微信、支付宝办理流程截图\微信\微信小程序搜索.jpg微信小程序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024\宣传材料\灵活就业人员参保宣传\微信、支付宝办理流程截图\微信\微信小程序搜索.jpg微信小程序搜索"/>
                    <pic:cNvPicPr>
                      <a:picLocks noChangeAspect="1"/>
                    </pic:cNvPicPr>
                  </pic:nvPicPr>
                  <pic:blipFill>
                    <a:blip r:embed="rId9"/>
                    <a:srcRect/>
                    <a:stretch>
                      <a:fillRect/>
                    </a:stretch>
                  </pic:blipFill>
                  <pic:spPr>
                    <a:xfrm>
                      <a:off x="0" y="0"/>
                      <a:ext cx="2537460" cy="5464175"/>
                    </a:xfrm>
                    <a:prstGeom prst="rect">
                      <a:avLst/>
                    </a:prstGeom>
                  </pic:spPr>
                </pic:pic>
              </a:graphicData>
            </a:graphic>
          </wp:inline>
        </w:drawing>
      </w:r>
      <w:r>
        <w:rPr>
          <w:rFonts w:hint="eastAsia" w:ascii="宋体" w:hAnsi="宋体" w:eastAsia="宋体" w:cs="宋体"/>
          <w:sz w:val="30"/>
          <w:szCs w:val="30"/>
          <w:lang w:eastAsia="zh-CN"/>
        </w:rPr>
        <w:drawing>
          <wp:inline distT="0" distB="0" distL="114300" distR="114300">
            <wp:extent cx="2646045" cy="5461635"/>
            <wp:effectExtent l="0" t="0" r="1905" b="5715"/>
            <wp:docPr id="8" name="图片 8" descr="E:\★2024\宣传材料\灵活就业人员参保宣传\微信、支付宝办理流程截图\微信\搜索.jpg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4\宣传材料\灵活就业人员参保宣传\微信、支付宝办理流程截图\微信\搜索.jpg搜索"/>
                    <pic:cNvPicPr>
                      <a:picLocks noChangeAspect="1"/>
                    </pic:cNvPicPr>
                  </pic:nvPicPr>
                  <pic:blipFill>
                    <a:blip r:embed="rId10"/>
                    <a:srcRect/>
                    <a:stretch>
                      <a:fillRect/>
                    </a:stretch>
                  </pic:blipFill>
                  <pic:spPr>
                    <a:xfrm>
                      <a:off x="0" y="0"/>
                      <a:ext cx="2646045" cy="54616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right"/>
        <w:rPr>
          <w:rFonts w:hint="eastAsia" w:ascii="宋体" w:hAnsi="宋体" w:eastAsia="宋体" w:cs="宋体"/>
          <w:sz w:val="30"/>
          <w:szCs w:val="30"/>
          <w:lang w:eastAsia="zh-CN"/>
        </w:rPr>
      </w:pPr>
    </w:p>
    <w:p>
      <w:pPr>
        <w:keepNext w:val="0"/>
        <w:keepLines w:val="0"/>
        <w:widowControl/>
        <w:numPr>
          <w:ilvl w:val="0"/>
          <w:numId w:val="2"/>
        </w:numPr>
        <w:suppressLineNumbers w:val="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进入“</w:t>
      </w:r>
      <w:r>
        <w:rPr>
          <w:rFonts w:hint="eastAsia" w:ascii="仿宋_GB2312" w:hAnsi="仿宋_GB2312" w:eastAsia="仿宋_GB2312" w:cs="仿宋_GB2312"/>
          <w:sz w:val="32"/>
          <w:szCs w:val="32"/>
          <w:lang w:val="en-US" w:eastAsia="zh-CN"/>
        </w:rPr>
        <w:t>电子社保卡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小程序</w:t>
      </w:r>
      <w:r>
        <w:rPr>
          <w:rFonts w:hint="eastAsia" w:ascii="仿宋_GB2312" w:hAnsi="仿宋_GB2312" w:eastAsia="仿宋_GB2312" w:cs="仿宋_GB2312"/>
          <w:sz w:val="32"/>
          <w:szCs w:val="32"/>
          <w:lang w:eastAsia="zh-CN"/>
        </w:rPr>
        <w:t>后，选择“</w:t>
      </w:r>
      <w:r>
        <w:rPr>
          <w:rFonts w:hint="eastAsia" w:ascii="仿宋_GB2312" w:hAnsi="仿宋_GB2312" w:eastAsia="仿宋_GB2312" w:cs="仿宋_GB2312"/>
          <w:sz w:val="32"/>
          <w:szCs w:val="32"/>
          <w:lang w:val="en-US" w:eastAsia="zh-CN"/>
        </w:rPr>
        <w:t>人社办事</w:t>
      </w:r>
      <w:r>
        <w:rPr>
          <w:rFonts w:hint="eastAsia" w:ascii="仿宋_GB2312" w:hAnsi="仿宋_GB2312" w:eastAsia="仿宋_GB2312" w:cs="仿宋_GB2312"/>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drawing>
          <wp:inline distT="0" distB="0" distL="114300" distR="114300">
            <wp:extent cx="4056380" cy="7938770"/>
            <wp:effectExtent l="0" t="0" r="1270" b="5080"/>
            <wp:docPr id="21" name="图片 21" descr="E:\★2024\宣传材料\灵活就业人员参保宣传\微信、支付宝办理流程截图\微信\微信电子社保卡.jpg微信电子社保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4\宣传材料\灵活就业人员参保宣传\微信、支付宝办理流程截图\微信\微信电子社保卡.jpg微信电子社保卡"/>
                    <pic:cNvPicPr>
                      <a:picLocks noChangeAspect="1"/>
                    </pic:cNvPicPr>
                  </pic:nvPicPr>
                  <pic:blipFill>
                    <a:blip r:embed="rId11"/>
                    <a:srcRect/>
                    <a:stretch>
                      <a:fillRect/>
                    </a:stretch>
                  </pic:blipFill>
                  <pic:spPr>
                    <a:xfrm>
                      <a:off x="0" y="0"/>
                      <a:ext cx="4056380" cy="7938770"/>
                    </a:xfrm>
                    <a:prstGeom prst="rect">
                      <a:avLst/>
                    </a:prstGeom>
                  </pic:spPr>
                </pic:pic>
              </a:graphicData>
            </a:graphic>
          </wp:inline>
        </w:drawing>
      </w:r>
    </w:p>
    <w:p>
      <w:pPr>
        <w:keepNext w:val="0"/>
        <w:keepLines w:val="0"/>
        <w:widowControl/>
        <w:numPr>
          <w:ilvl w:val="0"/>
          <w:numId w:val="2"/>
        </w:numPr>
        <w:suppressLineNumbers w:val="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进入“</w:t>
      </w:r>
      <w:r>
        <w:rPr>
          <w:rFonts w:hint="eastAsia" w:ascii="仿宋_GB2312" w:hAnsi="仿宋_GB2312" w:eastAsia="仿宋_GB2312" w:cs="仿宋_GB2312"/>
          <w:sz w:val="32"/>
          <w:szCs w:val="32"/>
          <w:lang w:val="en-US" w:eastAsia="zh-CN"/>
        </w:rPr>
        <w:t>社会保障</w:t>
      </w:r>
      <w:r>
        <w:rPr>
          <w:rFonts w:hint="default" w:ascii="仿宋_GB2312" w:hAnsi="仿宋_GB2312" w:eastAsia="仿宋_GB2312" w:cs="仿宋_GB2312"/>
          <w:sz w:val="32"/>
          <w:szCs w:val="32"/>
          <w:lang w:val="en-US" w:eastAsia="zh-CN"/>
        </w:rPr>
        <w:t>”后，点击“灵活就业人员养老保险参保登记”</w:t>
      </w:r>
      <w:r>
        <w:rPr>
          <w:rFonts w:hint="eastAsia" w:ascii="仿宋_GB2312" w:hAnsi="仿宋_GB2312" w:eastAsia="仿宋_GB2312" w:cs="仿宋_GB2312"/>
          <w:sz w:val="32"/>
          <w:szCs w:val="32"/>
          <w:lang w:val="en-US"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3876675" cy="7588885"/>
            <wp:effectExtent l="0" t="0" r="9525" b="12065"/>
            <wp:docPr id="22" name="图片 22" descr="E:\★2024\宣传材料\灵活就业人员参保宣传\微信、支付宝办理流程截图\微信\微信灵活就业登记.jpg微信灵活就业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4\宣传材料\灵活就业人员参保宣传\微信、支付宝办理流程截图\微信\微信灵活就业登记.jpg微信灵活就业登记"/>
                    <pic:cNvPicPr>
                      <a:picLocks noChangeAspect="1"/>
                    </pic:cNvPicPr>
                  </pic:nvPicPr>
                  <pic:blipFill>
                    <a:blip r:embed="rId12"/>
                    <a:srcRect/>
                    <a:stretch>
                      <a:fillRect/>
                    </a:stretch>
                  </pic:blipFill>
                  <pic:spPr>
                    <a:xfrm>
                      <a:off x="0" y="0"/>
                      <a:ext cx="3876675" cy="7588885"/>
                    </a:xfrm>
                    <a:prstGeom prst="rect">
                      <a:avLst/>
                    </a:prstGeom>
                  </pic:spPr>
                </pic:pic>
              </a:graphicData>
            </a:graphic>
          </wp:inline>
        </w:drawing>
      </w:r>
    </w:p>
    <w:p>
      <w:pPr>
        <w:keepNext w:val="0"/>
        <w:keepLines w:val="0"/>
        <w:widowControl/>
        <w:numPr>
          <w:ilvl w:val="0"/>
          <w:numId w:val="2"/>
        </w:numPr>
        <w:suppressLineNumbers w:val="0"/>
        <w:ind w:left="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跳转到“电子社保卡”小程序，首先参保人需先办理实体社会保障卡后再申请办理电子社保卡，并实名注册登录后，才能办理“灵活就业人员养老保险参保登记”。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3176270" cy="6202680"/>
            <wp:effectExtent l="0" t="0" r="5080" b="7620"/>
            <wp:docPr id="24" name="图片 24" descr="E:\★2024\宣传材料\灵活就业人员参保宣传\微信、支付宝办理流程截图\微信\微信我要申请.jpg微信我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24\宣传材料\灵活就业人员参保宣传\微信、支付宝办理流程截图\微信\微信我要申请.jpg微信我要申请"/>
                    <pic:cNvPicPr>
                      <a:picLocks noChangeAspect="1"/>
                    </pic:cNvPicPr>
                  </pic:nvPicPr>
                  <pic:blipFill>
                    <a:blip r:embed="rId13"/>
                    <a:srcRect/>
                    <a:stretch>
                      <a:fillRect/>
                    </a:stretch>
                  </pic:blipFill>
                  <pic:spPr>
                    <a:xfrm>
                      <a:off x="0" y="0"/>
                      <a:ext cx="3176270" cy="6202680"/>
                    </a:xfrm>
                    <a:prstGeom prst="rect">
                      <a:avLst/>
                    </a:prstGeom>
                  </pic:spPr>
                </pic:pic>
              </a:graphicData>
            </a:graphic>
          </wp:inline>
        </w:drawing>
      </w:r>
    </w:p>
    <w:p>
      <w:pPr>
        <w:keepNext w:val="0"/>
        <w:keepLines w:val="0"/>
        <w:widowControl/>
        <w:numPr>
          <w:ilvl w:val="0"/>
          <w:numId w:val="2"/>
        </w:numPr>
        <w:suppressLineNumbers w:val="0"/>
        <w:ind w:left="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点击图中“灵活就业人员参保登记”进行办理，点击进去后显示是6个区，请上下滚动，就可以显示清原和经济开发区了。</w:t>
      </w:r>
    </w:p>
    <w:p>
      <w:pPr>
        <w:keepNext w:val="0"/>
        <w:keepLines w:val="0"/>
        <w:widowControl/>
        <w:numPr>
          <w:ilvl w:val="0"/>
          <w:numId w:val="2"/>
        </w:numPr>
        <w:suppressLineNumbers w:val="0"/>
        <w:ind w:left="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请参保人核对信息，并准确填写带*号部分和银行信息（社会保障卡银行信息），参保地行政区划按本市户籍地或居住证所在县区选择，最后点击“提交申请”。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3756660" cy="7368540"/>
            <wp:effectExtent l="0" t="0" r="15240" b="3810"/>
            <wp:docPr id="12" name="图片 12" descr="E:\★2024\宣传材料\灵活就业人员参保宣传\微信、支付宝办理流程截图\微信\微信提交申请.jpg微信提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4\宣传材料\灵活就业人员参保宣传\微信、支付宝办理流程截图\微信\微信提交申请.jpg微信提交申请"/>
                    <pic:cNvPicPr>
                      <a:picLocks noChangeAspect="1"/>
                    </pic:cNvPicPr>
                  </pic:nvPicPr>
                  <pic:blipFill>
                    <a:blip r:embed="rId14"/>
                    <a:srcRect/>
                    <a:stretch>
                      <a:fillRect/>
                    </a:stretch>
                  </pic:blipFill>
                  <pic:spPr>
                    <a:xfrm>
                      <a:off x="0" y="0"/>
                      <a:ext cx="3756660" cy="73685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320" w:firstLineChars="100"/>
        <w:jc w:val="both"/>
        <w:rPr>
          <w:rFonts w:hint="eastAsia" w:ascii="仿宋_GB2312" w:hAnsi="仿宋_GB2312" w:eastAsia="仿宋_GB2312" w:cs="仿宋_GB2312"/>
          <w:color w:val="000000"/>
          <w:sz w:val="32"/>
          <w:szCs w:val="32"/>
          <w:shd w:val="clear" w:fill="FFFFFF"/>
          <w:lang w:eastAsia="zh-CN"/>
        </w:rPr>
      </w:pPr>
      <w:r>
        <w:rPr>
          <w:rFonts w:hint="eastAsia" w:ascii="仿宋_GB2312" w:hAnsi="仿宋_GB2312" w:eastAsia="仿宋_GB2312" w:cs="仿宋_GB2312"/>
          <w:color w:val="000000"/>
          <w:sz w:val="32"/>
          <w:szCs w:val="32"/>
          <w:shd w:val="clear" w:fill="FFFFFF"/>
          <w:lang w:eastAsia="zh-CN"/>
        </w:rPr>
        <w:t>（</w:t>
      </w:r>
      <w:r>
        <w:rPr>
          <w:rFonts w:hint="eastAsia" w:ascii="仿宋_GB2312" w:hAnsi="仿宋_GB2312" w:eastAsia="仿宋_GB2312" w:cs="仿宋_GB2312"/>
          <w:color w:val="000000"/>
          <w:sz w:val="32"/>
          <w:szCs w:val="32"/>
          <w:shd w:val="clear" w:fill="FFFFFF"/>
          <w:lang w:val="en-US" w:eastAsia="zh-CN"/>
        </w:rPr>
        <w:t>二</w:t>
      </w:r>
      <w:r>
        <w:rPr>
          <w:rFonts w:hint="eastAsia" w:ascii="仿宋_GB2312" w:hAnsi="仿宋_GB2312" w:eastAsia="仿宋_GB2312" w:cs="仿宋_GB2312"/>
          <w:color w:val="000000"/>
          <w:sz w:val="32"/>
          <w:szCs w:val="32"/>
          <w:shd w:val="clear" w:fill="FFFFFF"/>
          <w:lang w:eastAsia="zh-CN"/>
        </w:rPr>
        <w:t>）</w:t>
      </w:r>
      <w:r>
        <w:rPr>
          <w:rFonts w:hint="eastAsia" w:ascii="仿宋_GB2312" w:hAnsi="仿宋_GB2312" w:eastAsia="仿宋_GB2312" w:cs="仿宋_GB2312"/>
          <w:color w:val="000000"/>
          <w:sz w:val="32"/>
          <w:szCs w:val="32"/>
          <w:shd w:val="clear" w:fill="FFFFFF"/>
        </w:rPr>
        <w:t>使用</w:t>
      </w:r>
      <w:r>
        <w:rPr>
          <w:rFonts w:hint="eastAsia" w:ascii="仿宋_GB2312" w:hAnsi="仿宋_GB2312" w:eastAsia="仿宋_GB2312" w:cs="仿宋_GB2312"/>
          <w:color w:val="000000"/>
          <w:sz w:val="32"/>
          <w:szCs w:val="32"/>
          <w:shd w:val="clear" w:fill="FFFFFF"/>
          <w:lang w:eastAsia="zh-CN"/>
        </w:rPr>
        <w:t>“</w:t>
      </w:r>
      <w:r>
        <w:rPr>
          <w:rFonts w:hint="eastAsia" w:ascii="仿宋_GB2312" w:hAnsi="仿宋_GB2312" w:eastAsia="仿宋_GB2312" w:cs="仿宋_GB2312"/>
          <w:color w:val="000000"/>
          <w:sz w:val="32"/>
          <w:szCs w:val="32"/>
          <w:shd w:val="clear" w:fill="FFFFFF"/>
          <w:lang w:val="en-US" w:eastAsia="zh-CN"/>
        </w:rPr>
        <w:t>支付宝”APP</w:t>
      </w:r>
      <w:r>
        <w:rPr>
          <w:rFonts w:hint="eastAsia" w:ascii="仿宋_GB2312" w:hAnsi="仿宋_GB2312" w:eastAsia="仿宋_GB2312" w:cs="仿宋_GB2312"/>
          <w:color w:val="000000"/>
          <w:sz w:val="32"/>
          <w:szCs w:val="32"/>
          <w:shd w:val="clear" w:fill="FFFFFF"/>
        </w:rPr>
        <w:t>办理</w:t>
      </w:r>
      <w:r>
        <w:rPr>
          <w:rFonts w:hint="eastAsia" w:ascii="仿宋_GB2312" w:hAnsi="仿宋_GB2312" w:eastAsia="仿宋_GB2312" w:cs="仿宋_GB2312"/>
          <w:color w:val="000000"/>
          <w:sz w:val="32"/>
          <w:szCs w:val="32"/>
          <w:shd w:val="clear" w:fill="FFFFFF"/>
          <w:lang w:eastAsia="zh-CN"/>
        </w:rPr>
        <w:t>：</w:t>
      </w: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1、打开支付宝“首页”后，</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val="en-US" w:eastAsia="zh-CN"/>
        </w:rPr>
        <w:t>市民中心</w:t>
      </w:r>
      <w:r>
        <w:rPr>
          <w:rFonts w:hint="eastAsia" w:ascii="仿宋_GB2312" w:hAnsi="仿宋_GB2312" w:eastAsia="仿宋_GB2312" w:cs="仿宋_GB2312"/>
          <w:sz w:val="32"/>
          <w:szCs w:val="32"/>
        </w:rPr>
        <w:t>”，进入后点击“</w:t>
      </w:r>
      <w:r>
        <w:rPr>
          <w:rFonts w:hint="eastAsia" w:ascii="仿宋_GB2312" w:hAnsi="仿宋_GB2312" w:eastAsia="仿宋_GB2312" w:cs="仿宋_GB2312"/>
          <w:sz w:val="32"/>
          <w:szCs w:val="32"/>
          <w:lang w:val="en-US" w:eastAsia="zh-CN"/>
        </w:rPr>
        <w:t>社保</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楷体" w:hAnsi="楷体" w:eastAsia="楷体" w:cs="楷体"/>
          <w:b/>
          <w:bCs/>
          <w:i w:val="0"/>
          <w:caps w:val="0"/>
          <w:color w:val="000000"/>
          <w:spacing w:val="0"/>
          <w:sz w:val="32"/>
          <w:szCs w:val="32"/>
          <w:shd w:val="clear" w:fill="FFFFFF"/>
          <w:lang w:val="en-US" w:eastAsia="zh-CN"/>
        </w:rPr>
      </w:pPr>
      <w:r>
        <w:rPr>
          <w:rFonts w:hint="eastAsia" w:ascii="楷体" w:hAnsi="楷体" w:eastAsia="楷体" w:cs="楷体"/>
          <w:b/>
          <w:bCs/>
          <w:i w:val="0"/>
          <w:caps w:val="0"/>
          <w:color w:val="000000"/>
          <w:spacing w:val="0"/>
          <w:sz w:val="32"/>
          <w:szCs w:val="32"/>
          <w:shd w:val="clear" w:fill="FFFFFF"/>
          <w:lang w:val="en-US" w:eastAsia="zh-CN"/>
        </w:rPr>
        <w:drawing>
          <wp:inline distT="0" distB="0" distL="114300" distR="114300">
            <wp:extent cx="3707765" cy="7345045"/>
            <wp:effectExtent l="0" t="0" r="6985" b="8255"/>
            <wp:docPr id="28" name="图片 28" descr="支付宝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支付宝首页"/>
                    <pic:cNvPicPr>
                      <a:picLocks noChangeAspect="1"/>
                    </pic:cNvPicPr>
                  </pic:nvPicPr>
                  <pic:blipFill>
                    <a:blip r:embed="rId15"/>
                    <a:stretch>
                      <a:fillRect/>
                    </a:stretch>
                  </pic:blipFill>
                  <pic:spPr>
                    <a:xfrm>
                      <a:off x="0" y="0"/>
                      <a:ext cx="3707765" cy="73450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楷体" w:hAnsi="楷体" w:eastAsia="楷体" w:cs="楷体"/>
          <w:b/>
          <w:bCs/>
          <w:i w:val="0"/>
          <w:caps w:val="0"/>
          <w:color w:val="000000"/>
          <w:spacing w:val="0"/>
          <w:sz w:val="32"/>
          <w:szCs w:val="32"/>
          <w:shd w:val="clear" w:fill="FFFFFF"/>
          <w:lang w:val="en-US" w:eastAsia="zh-CN"/>
        </w:rPr>
      </w:pPr>
      <w:r>
        <w:rPr>
          <w:rFonts w:hint="eastAsia" w:ascii="楷体" w:hAnsi="楷体" w:eastAsia="楷体" w:cs="楷体"/>
          <w:b/>
          <w:bCs/>
          <w:i w:val="0"/>
          <w:caps w:val="0"/>
          <w:color w:val="000000"/>
          <w:spacing w:val="0"/>
          <w:sz w:val="32"/>
          <w:szCs w:val="32"/>
          <w:shd w:val="clear" w:fill="FFFFFF"/>
          <w:lang w:val="en-US" w:eastAsia="zh-CN"/>
        </w:rPr>
        <w:drawing>
          <wp:inline distT="0" distB="0" distL="114300" distR="114300">
            <wp:extent cx="4531995" cy="8854440"/>
            <wp:effectExtent l="0" t="0" r="1905" b="3810"/>
            <wp:docPr id="29" name="图片 29" descr="点击社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点击社保"/>
                    <pic:cNvPicPr>
                      <a:picLocks noChangeAspect="1"/>
                    </pic:cNvPicPr>
                  </pic:nvPicPr>
                  <pic:blipFill>
                    <a:blip r:embed="rId16"/>
                    <a:stretch>
                      <a:fillRect/>
                    </a:stretch>
                  </pic:blipFill>
                  <pic:spPr>
                    <a:xfrm>
                      <a:off x="0" y="0"/>
                      <a:ext cx="4531995" cy="8854440"/>
                    </a:xfrm>
                    <a:prstGeom prst="rect">
                      <a:avLst/>
                    </a:prstGeom>
                  </pic:spPr>
                </pic:pic>
              </a:graphicData>
            </a:graphic>
          </wp:inline>
        </w:drawing>
      </w:r>
    </w:p>
    <w:p>
      <w:pPr>
        <w:keepNext w:val="0"/>
        <w:keepLines w:val="0"/>
        <w:widowControl/>
        <w:numPr>
          <w:ilvl w:val="0"/>
          <w:numId w:val="3"/>
        </w:numPr>
        <w:suppressLineNumbers w:val="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进入</w:t>
      </w:r>
      <w:bookmarkStart w:id="0" w:name="_GoBack"/>
      <w:bookmarkEnd w:id="0"/>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社保</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服务后，请下拉滚动找到“社保办理”中的“灵活就业人员参保登记”并点击进入</w:t>
      </w:r>
      <w:r>
        <w:rPr>
          <w:rFonts w:hint="eastAsia" w:ascii="仿宋_GB2312" w:hAnsi="仿宋_GB2312" w:eastAsia="仿宋_GB2312" w:cs="仿宋_GB2312"/>
          <w:sz w:val="32"/>
          <w:szCs w:val="32"/>
          <w:lang w:eastAsia="zh-CN"/>
        </w:rPr>
        <w:t>。</w:t>
      </w:r>
    </w:p>
    <w:p>
      <w:pPr>
        <w:keepNext w:val="0"/>
        <w:keepLines w:val="0"/>
        <w:widowControl/>
        <w:numPr>
          <w:ilvl w:val="0"/>
          <w:numId w:val="0"/>
        </w:numPr>
        <w:suppressLineNumbers w:val="0"/>
        <w:jc w:val="center"/>
        <w:rPr>
          <w:rFonts w:hint="eastAsia" w:ascii="仿宋_GB2312" w:hAnsi="仿宋_GB2312" w:eastAsia="仿宋_GB2312" w:cs="仿宋_GB2312"/>
          <w:sz w:val="32"/>
          <w:szCs w:val="32"/>
          <w:lang w:eastAsia="zh-CN"/>
        </w:rPr>
      </w:pPr>
      <w:r>
        <w:rPr>
          <w:rFonts w:hint="eastAsia" w:ascii="楷体" w:hAnsi="楷体" w:eastAsia="楷体" w:cs="楷体"/>
          <w:b/>
          <w:bCs/>
          <w:i w:val="0"/>
          <w:caps w:val="0"/>
          <w:color w:val="000000"/>
          <w:spacing w:val="0"/>
          <w:sz w:val="32"/>
          <w:szCs w:val="32"/>
          <w:shd w:val="clear" w:fill="FFFFFF"/>
          <w:lang w:val="en-US" w:eastAsia="zh-CN"/>
        </w:rPr>
        <w:drawing>
          <wp:inline distT="0" distB="0" distL="114300" distR="114300">
            <wp:extent cx="3997960" cy="7830185"/>
            <wp:effectExtent l="0" t="0" r="2540" b="18415"/>
            <wp:docPr id="30" name="图片 30" descr="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参保登记"/>
                    <pic:cNvPicPr>
                      <a:picLocks noChangeAspect="1"/>
                    </pic:cNvPicPr>
                  </pic:nvPicPr>
                  <pic:blipFill>
                    <a:blip r:embed="rId17"/>
                    <a:stretch>
                      <a:fillRect/>
                    </a:stretch>
                  </pic:blipFill>
                  <pic:spPr>
                    <a:xfrm>
                      <a:off x="0" y="0"/>
                      <a:ext cx="3997960" cy="783018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楷体" w:hAnsi="楷体" w:eastAsia="楷体" w:cs="楷体"/>
          <w:b/>
          <w:bCs/>
          <w:i w:val="0"/>
          <w:caps w:val="0"/>
          <w:color w:val="000000"/>
          <w:spacing w:val="0"/>
          <w:sz w:val="32"/>
          <w:szCs w:val="32"/>
          <w:shd w:val="clear" w:fill="FFFFFF"/>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注：</w:t>
      </w:r>
      <w:r>
        <w:rPr>
          <w:rFonts w:hint="eastAsia" w:ascii="仿宋_GB2312" w:hAnsi="仿宋_GB2312" w:eastAsia="仿宋_GB2312" w:cs="仿宋_GB2312"/>
          <w:sz w:val="32"/>
          <w:szCs w:val="32"/>
          <w:lang w:val="en-US" w:eastAsia="zh-CN"/>
        </w:rPr>
        <w:t>参保人需先办理实体社会保障卡后再申请办理电子社保卡，并实名注册登录后，才能办理“灵活就业人员养老保险参保登记”。</w:t>
      </w:r>
      <w:r>
        <w:rPr>
          <w:rFonts w:hint="eastAsia" w:ascii="仿宋_GB2312" w:hAnsi="仿宋_GB2312" w:eastAsia="仿宋_GB2312" w:cs="仿宋_GB2312"/>
          <w:sz w:val="32"/>
          <w:szCs w:val="32"/>
          <w:lang w:eastAsia="zh-CN"/>
        </w:rPr>
        <w:t>）</w:t>
      </w:r>
    </w:p>
    <w:p>
      <w:pPr>
        <w:keepNext w:val="0"/>
        <w:keepLines w:val="0"/>
        <w:widowControl/>
        <w:numPr>
          <w:ilvl w:val="0"/>
          <w:numId w:val="0"/>
        </w:numPr>
        <w:suppressLineNumbers w:val="0"/>
        <w:ind w:leftChar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3、点击图中“我要申请”。</w:t>
      </w:r>
    </w:p>
    <w:p>
      <w:pPr>
        <w:keepNext w:val="0"/>
        <w:keepLines w:val="0"/>
        <w:widowControl/>
        <w:numPr>
          <w:ilvl w:val="0"/>
          <w:numId w:val="0"/>
        </w:numPr>
        <w:suppressLineNumbers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415030" cy="6701790"/>
            <wp:effectExtent l="0" t="0" r="13970" b="3810"/>
            <wp:docPr id="31" name="图片 31" descr="我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我要申请"/>
                    <pic:cNvPicPr>
                      <a:picLocks noChangeAspect="1"/>
                    </pic:cNvPicPr>
                  </pic:nvPicPr>
                  <pic:blipFill>
                    <a:blip r:embed="rId18"/>
                    <a:stretch>
                      <a:fillRect/>
                    </a:stretch>
                  </pic:blipFill>
                  <pic:spPr>
                    <a:xfrm>
                      <a:off x="0" y="0"/>
                      <a:ext cx="3415030" cy="6701790"/>
                    </a:xfrm>
                    <a:prstGeom prst="rect">
                      <a:avLst/>
                    </a:prstGeom>
                  </pic:spPr>
                </pic:pic>
              </a:graphicData>
            </a:graphic>
          </wp:inline>
        </w:drawing>
      </w:r>
    </w:p>
    <w:p>
      <w:pPr>
        <w:keepNext w:val="0"/>
        <w:keepLines w:val="0"/>
        <w:widowControl/>
        <w:numPr>
          <w:ilvl w:val="0"/>
          <w:numId w:val="0"/>
        </w:numPr>
        <w:suppressLineNumbers w:val="0"/>
        <w:tabs>
          <w:tab w:val="left" w:pos="1071"/>
        </w:tabs>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185920" cy="8211820"/>
            <wp:effectExtent l="0" t="0" r="5080" b="17780"/>
            <wp:docPr id="33" name="图片 33" descr="提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提交申请"/>
                    <pic:cNvPicPr>
                      <a:picLocks noChangeAspect="1"/>
                    </pic:cNvPicPr>
                  </pic:nvPicPr>
                  <pic:blipFill>
                    <a:blip r:embed="rId19"/>
                    <a:stretch>
                      <a:fillRect/>
                    </a:stretch>
                  </pic:blipFill>
                  <pic:spPr>
                    <a:xfrm>
                      <a:off x="0" y="0"/>
                      <a:ext cx="4185920" cy="8211820"/>
                    </a:xfrm>
                    <a:prstGeom prst="rect">
                      <a:avLst/>
                    </a:prstGeom>
                  </pic:spPr>
                </pic:pic>
              </a:graphicData>
            </a:graphic>
          </wp:inline>
        </w:drawing>
      </w:r>
    </w:p>
    <w:p>
      <w:pPr>
        <w:keepNext w:val="0"/>
        <w:keepLines w:val="0"/>
        <w:widowControl/>
        <w:numPr>
          <w:ilvl w:val="0"/>
          <w:numId w:val="0"/>
        </w:numPr>
        <w:suppressLineNumbers w:val="0"/>
        <w:ind w:left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4、请参保人核对信息，并准确填写带*号部分和银行信息（社会保障卡银行信息），参保地行政区划按本市户籍地或居住证所在县区选择，最后点击“提交申请”。</w:t>
      </w:r>
    </w:p>
    <w:p>
      <w:pPr>
        <w:keepNext w:val="0"/>
        <w:keepLines w:val="0"/>
        <w:widowControl/>
        <w:numPr>
          <w:ilvl w:val="0"/>
          <w:numId w:val="0"/>
        </w:numPr>
        <w:suppressLineNumbers w:val="0"/>
        <w:tabs>
          <w:tab w:val="left" w:pos="1071"/>
        </w:tabs>
        <w:jc w:val="center"/>
        <w:rPr>
          <w:rFonts w:hint="default" w:ascii="仿宋_GB2312" w:hAnsi="仿宋_GB2312" w:eastAsia="仿宋_GB2312" w:cs="仿宋_GB2312"/>
          <w:sz w:val="32"/>
          <w:szCs w:val="32"/>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eastAsia" w:ascii="楷体" w:hAnsi="楷体" w:eastAsia="楷体" w:cs="楷体"/>
          <w:b/>
          <w:bCs/>
          <w:i w:val="0"/>
          <w:caps w:val="0"/>
          <w:color w:val="333333"/>
          <w:spacing w:val="8"/>
          <w:sz w:val="32"/>
          <w:szCs w:val="32"/>
        </w:rPr>
      </w:pPr>
      <w:r>
        <w:rPr>
          <w:rFonts w:hint="eastAsia" w:ascii="楷体" w:hAnsi="楷体" w:eastAsia="楷体" w:cs="楷体"/>
          <w:b/>
          <w:bCs/>
          <w:i w:val="0"/>
          <w:caps w:val="0"/>
          <w:color w:val="000000"/>
          <w:spacing w:val="0"/>
          <w:sz w:val="32"/>
          <w:szCs w:val="32"/>
          <w:shd w:val="clear" w:fill="FFFFFF"/>
          <w:lang w:val="en-US" w:eastAsia="zh-CN"/>
        </w:rPr>
        <w:t>方式三掌上12333 APP办理</w:t>
      </w:r>
      <w:r>
        <w:rPr>
          <w:rFonts w:hint="eastAsia" w:ascii="楷体" w:hAnsi="楷体" w:eastAsia="楷体" w:cs="楷体"/>
          <w:b/>
          <w:bCs/>
          <w:i w:val="0"/>
          <w:caps w:val="0"/>
          <w:color w:val="000000"/>
          <w:spacing w:val="0"/>
          <w:sz w:val="32"/>
          <w:szCs w:val="32"/>
          <w:shd w:val="clear" w:fill="FFFFFF"/>
        </w:rPr>
        <w:t>流程：</w:t>
      </w: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1、打开“掌上12333 APP”，</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val="en-US" w:eastAsia="zh-CN"/>
        </w:rPr>
        <w:t>电子社保卡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页面</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注：</w:t>
      </w:r>
      <w:r>
        <w:rPr>
          <w:rFonts w:hint="eastAsia" w:ascii="仿宋_GB2312" w:hAnsi="仿宋_GB2312" w:eastAsia="仿宋_GB2312" w:cs="仿宋_GB2312"/>
          <w:sz w:val="32"/>
          <w:szCs w:val="32"/>
          <w:lang w:val="en-US" w:eastAsia="zh-CN"/>
        </w:rPr>
        <w:t>首次下载需要注册后再登录；也可使用其他登录方式中的“电子社保卡”快捷登录</w:t>
      </w:r>
      <w:r>
        <w:rPr>
          <w:rFonts w:hint="eastAsia" w:ascii="仿宋_GB2312" w:hAnsi="仿宋_GB2312" w:eastAsia="仿宋_GB2312" w:cs="仿宋_GB2312"/>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仿宋_GB2312" w:hAnsi="仿宋_GB2312" w:eastAsia="仿宋_GB2312" w:cs="仿宋_GB2312"/>
          <w:i w:val="0"/>
          <w:caps w:val="0"/>
          <w:color w:val="000000"/>
          <w:spacing w:val="0"/>
          <w:sz w:val="32"/>
          <w:szCs w:val="32"/>
          <w:shd w:val="clear" w:fill="FFFFFF"/>
          <w:lang w:eastAsia="zh-CN"/>
        </w:rPr>
      </w:pPr>
      <w:r>
        <w:rPr>
          <w:rFonts w:hint="eastAsia" w:ascii="仿宋_GB2312" w:hAnsi="仿宋_GB2312" w:eastAsia="仿宋_GB2312" w:cs="仿宋_GB2312"/>
          <w:i w:val="0"/>
          <w:caps w:val="0"/>
          <w:color w:val="000000"/>
          <w:spacing w:val="0"/>
          <w:sz w:val="32"/>
          <w:szCs w:val="32"/>
          <w:shd w:val="clear" w:fill="FFFFFF"/>
          <w:lang w:eastAsia="zh-CN"/>
        </w:rPr>
        <w:drawing>
          <wp:inline distT="0" distB="0" distL="114300" distR="114300">
            <wp:extent cx="3067685" cy="5563870"/>
            <wp:effectExtent l="0" t="0" r="18415" b="17780"/>
            <wp:docPr id="34" name="图片 34" descr="12333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2333首页"/>
                    <pic:cNvPicPr>
                      <a:picLocks noChangeAspect="1"/>
                    </pic:cNvPicPr>
                  </pic:nvPicPr>
                  <pic:blipFill>
                    <a:blip r:embed="rId20"/>
                    <a:stretch>
                      <a:fillRect/>
                    </a:stretch>
                  </pic:blipFill>
                  <pic:spPr>
                    <a:xfrm>
                      <a:off x="0" y="0"/>
                      <a:ext cx="3067685" cy="5563870"/>
                    </a:xfrm>
                    <a:prstGeom prst="rect">
                      <a:avLst/>
                    </a:prstGeom>
                  </pic:spPr>
                </pic:pic>
              </a:graphicData>
            </a:graphic>
          </wp:inline>
        </w:drawing>
      </w:r>
    </w:p>
    <w:p>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登录后，在“电子社保卡”页面，选择“人社办事”。</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rightChars="0"/>
        <w:jc w:val="center"/>
        <w:rPr>
          <w:rFonts w:hint="default" w:ascii="仿宋_GB2312" w:hAnsi="仿宋_GB2312" w:eastAsia="仿宋_GB2312" w:cs="仿宋_GB2312"/>
          <w:i w:val="0"/>
          <w:caps w:val="0"/>
          <w:color w:val="000000"/>
          <w:spacing w:val="0"/>
          <w:sz w:val="32"/>
          <w:szCs w:val="32"/>
          <w:shd w:val="clear" w:fill="FFFFFF"/>
          <w:lang w:val="en-US" w:eastAsia="zh-CN"/>
        </w:rPr>
      </w:pPr>
      <w:r>
        <w:rPr>
          <w:rFonts w:hint="default"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4262755" cy="8336915"/>
            <wp:effectExtent l="0" t="0" r="4445" b="6985"/>
            <wp:docPr id="35" name="图片 35" descr="12333电子社保卡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333电子社保卡页面"/>
                    <pic:cNvPicPr>
                      <a:picLocks noChangeAspect="1"/>
                    </pic:cNvPicPr>
                  </pic:nvPicPr>
                  <pic:blipFill>
                    <a:blip r:embed="rId21"/>
                    <a:stretch>
                      <a:fillRect/>
                    </a:stretch>
                  </pic:blipFill>
                  <pic:spPr>
                    <a:xfrm>
                      <a:off x="0" y="0"/>
                      <a:ext cx="4262755" cy="8336915"/>
                    </a:xfrm>
                    <a:prstGeom prst="rect">
                      <a:avLst/>
                    </a:prstGeom>
                  </pic:spPr>
                </pic:pic>
              </a:graphicData>
            </a:graphic>
          </wp:inline>
        </w:drawing>
      </w:r>
    </w:p>
    <w:p>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leftChars="0" w:right="0" w:righ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在“人社办事”页面中点击“社会保障”，找到“养老保险”服务中的“</w:t>
      </w:r>
      <w:r>
        <w:rPr>
          <w:rFonts w:hint="eastAsia" w:ascii="仿宋_GB2312" w:hAnsi="仿宋_GB2312" w:eastAsia="仿宋_GB2312" w:cs="仿宋_GB2312"/>
          <w:sz w:val="32"/>
          <w:szCs w:val="32"/>
          <w:lang w:val="en-US" w:eastAsia="zh-CN"/>
        </w:rPr>
        <w:t>灵活就业人员养老保险参保登记”。</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095115" cy="7983855"/>
            <wp:effectExtent l="0" t="0" r="635" b="17145"/>
            <wp:docPr id="36" name="图片 36" descr="12333人社办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2333人社办事"/>
                    <pic:cNvPicPr>
                      <a:picLocks noChangeAspect="1"/>
                    </pic:cNvPicPr>
                  </pic:nvPicPr>
                  <pic:blipFill>
                    <a:blip r:embed="rId22"/>
                    <a:stretch>
                      <a:fillRect/>
                    </a:stretch>
                  </pic:blipFill>
                  <pic:spPr>
                    <a:xfrm>
                      <a:off x="0" y="0"/>
                      <a:ext cx="4095115" cy="7983855"/>
                    </a:xfrm>
                    <a:prstGeom prst="rect">
                      <a:avLst/>
                    </a:prstGeom>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544695" cy="8859520"/>
            <wp:effectExtent l="0" t="0" r="8255" b="17780"/>
            <wp:docPr id="38" name="图片 38" descr="12333灵活就业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2333灵活就业参保登记"/>
                    <pic:cNvPicPr>
                      <a:picLocks noChangeAspect="1"/>
                    </pic:cNvPicPr>
                  </pic:nvPicPr>
                  <pic:blipFill>
                    <a:blip r:embed="rId23"/>
                    <a:stretch>
                      <a:fillRect/>
                    </a:stretch>
                  </pic:blipFill>
                  <pic:spPr>
                    <a:xfrm>
                      <a:off x="0" y="0"/>
                      <a:ext cx="4544695" cy="8859520"/>
                    </a:xfrm>
                    <a:prstGeom prst="rect">
                      <a:avLst/>
                    </a:prstGeom>
                  </pic:spPr>
                </pic:pic>
              </a:graphicData>
            </a:graphic>
          </wp:inline>
        </w:drawing>
      </w:r>
    </w:p>
    <w:p>
      <w:pPr>
        <w:keepNext w:val="0"/>
        <w:keepLines w:val="0"/>
        <w:widowControl/>
        <w:numPr>
          <w:ilvl w:val="0"/>
          <w:numId w:val="0"/>
        </w:numPr>
        <w:suppressLineNumbers w:val="0"/>
        <w:ind w:leftChar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4、点击图中“我要申请”。</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3931285" cy="7694295"/>
            <wp:effectExtent l="0" t="0" r="12065" b="1905"/>
            <wp:docPr id="39" name="图片 39" descr="我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我要申请"/>
                    <pic:cNvPicPr>
                      <a:picLocks noChangeAspect="1"/>
                    </pic:cNvPicPr>
                  </pic:nvPicPr>
                  <pic:blipFill>
                    <a:blip r:embed="rId24"/>
                    <a:stretch>
                      <a:fillRect/>
                    </a:stretch>
                  </pic:blipFill>
                  <pic:spPr>
                    <a:xfrm>
                      <a:off x="0" y="0"/>
                      <a:ext cx="3931285" cy="7694295"/>
                    </a:xfrm>
                    <a:prstGeom prst="rect">
                      <a:avLst/>
                    </a:prstGeom>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p>
    <w:p>
      <w:pPr>
        <w:keepNext w:val="0"/>
        <w:keepLines w:val="0"/>
        <w:widowControl/>
        <w:numPr>
          <w:ilvl w:val="0"/>
          <w:numId w:val="0"/>
        </w:numPr>
        <w:suppressLineNumbers w:val="0"/>
        <w:ind w:left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5、请参保人核对信息，并准确填写带*号部分和银行信息（社会保障卡银行信息），参保地行政区划按本市户籍地或居住证所在县区选择，最后点击“提交申请”。</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Chars="0" w:right="0" w:rightChars="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3776345" cy="7338060"/>
            <wp:effectExtent l="0" t="0" r="14605" b="15240"/>
            <wp:docPr id="40" name="图片 40" descr="提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提交申请"/>
                    <pic:cNvPicPr>
                      <a:picLocks noChangeAspect="1"/>
                    </pic:cNvPicPr>
                  </pic:nvPicPr>
                  <pic:blipFill>
                    <a:blip r:embed="rId25"/>
                    <a:stretch>
                      <a:fillRect/>
                    </a:stretch>
                  </pic:blipFill>
                  <pic:spPr>
                    <a:xfrm>
                      <a:off x="0" y="0"/>
                      <a:ext cx="3776345" cy="73380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DF7EC"/>
    <w:multiLevelType w:val="singleLevel"/>
    <w:tmpl w:val="B64DF7EC"/>
    <w:lvl w:ilvl="0" w:tentative="0">
      <w:start w:val="2"/>
      <w:numFmt w:val="decimal"/>
      <w:suff w:val="nothing"/>
      <w:lvlText w:val="%1、"/>
      <w:lvlJc w:val="left"/>
    </w:lvl>
  </w:abstractNum>
  <w:abstractNum w:abstractNumId="1">
    <w:nsid w:val="0C3F6C3B"/>
    <w:multiLevelType w:val="singleLevel"/>
    <w:tmpl w:val="0C3F6C3B"/>
    <w:lvl w:ilvl="0" w:tentative="0">
      <w:start w:val="2"/>
      <w:numFmt w:val="decimal"/>
      <w:suff w:val="nothing"/>
      <w:lvlText w:val="%1、"/>
      <w:lvlJc w:val="left"/>
    </w:lvl>
  </w:abstractNum>
  <w:abstractNum w:abstractNumId="2">
    <w:nsid w:val="1D49C1CC"/>
    <w:multiLevelType w:val="singleLevel"/>
    <w:tmpl w:val="1D49C1CC"/>
    <w:lvl w:ilvl="0" w:tentative="0">
      <w:start w:val="1"/>
      <w:numFmt w:val="decimal"/>
      <w:suff w:val="nothing"/>
      <w:lvlText w:val="%1、"/>
      <w:lvlJc w:val="left"/>
    </w:lvl>
  </w:abstractNum>
  <w:abstractNum w:abstractNumId="3">
    <w:nsid w:val="5EC7836A"/>
    <w:multiLevelType w:val="singleLevel"/>
    <w:tmpl w:val="5EC7836A"/>
    <w:lvl w:ilvl="0" w:tentative="0">
      <w:start w:val="1"/>
      <w:numFmt w:val="decimal"/>
      <w:lvlText w:val="%1."/>
      <w:lvlJc w:val="left"/>
      <w:pPr>
        <w:tabs>
          <w:tab w:val="left" w:pos="312"/>
        </w:tabs>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zNWM2N2FjMmNmZTI3MTdiMjhlMWI1ZmQ5NjY0N2QifQ=="/>
  </w:docVars>
  <w:rsids>
    <w:rsidRoot w:val="00000000"/>
    <w:rsid w:val="04DC2F2E"/>
    <w:rsid w:val="05170E57"/>
    <w:rsid w:val="0A524CF3"/>
    <w:rsid w:val="0C261850"/>
    <w:rsid w:val="0FDF244E"/>
    <w:rsid w:val="108E1A6B"/>
    <w:rsid w:val="11697019"/>
    <w:rsid w:val="11A02A48"/>
    <w:rsid w:val="11D72EC7"/>
    <w:rsid w:val="1AC176FC"/>
    <w:rsid w:val="1AEE6B0D"/>
    <w:rsid w:val="24FE0F20"/>
    <w:rsid w:val="25243D1C"/>
    <w:rsid w:val="28FF5FCE"/>
    <w:rsid w:val="29E1562F"/>
    <w:rsid w:val="31DB2871"/>
    <w:rsid w:val="3214203E"/>
    <w:rsid w:val="334105AE"/>
    <w:rsid w:val="34D37A10"/>
    <w:rsid w:val="414C751D"/>
    <w:rsid w:val="48164EED"/>
    <w:rsid w:val="483B72D6"/>
    <w:rsid w:val="494422B7"/>
    <w:rsid w:val="4A387204"/>
    <w:rsid w:val="4E3B1E1B"/>
    <w:rsid w:val="50530A80"/>
    <w:rsid w:val="53CB1BA1"/>
    <w:rsid w:val="571F72D5"/>
    <w:rsid w:val="58954260"/>
    <w:rsid w:val="5F866822"/>
    <w:rsid w:val="60302344"/>
    <w:rsid w:val="61AB0960"/>
    <w:rsid w:val="61E052CF"/>
    <w:rsid w:val="63A1099D"/>
    <w:rsid w:val="651D26F9"/>
    <w:rsid w:val="6E291D7F"/>
    <w:rsid w:val="6EA75E3E"/>
    <w:rsid w:val="6F832DB6"/>
    <w:rsid w:val="70803816"/>
    <w:rsid w:val="7E3A3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1554</Words>
  <Characters>1620</Characters>
  <Lines>0</Lines>
  <Paragraphs>0</Paragraphs>
  <TotalTime>3</TotalTime>
  <ScaleCrop>false</ScaleCrop>
  <LinksUpToDate>false</LinksUpToDate>
  <CharactersWithSpaces>1623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2024-05-16T08:18:00Z</dcterms:created>
  <dc:creator>si000632</dc:creator>
  <cp:lastModifiedBy>WPS_1547629223</cp:lastModifiedBy>
  <dcterms:modified xsi:type="dcterms:W3CDTF">2024-06-11T05:22:17Z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0876F150A4DF4A32ADF077B4480B0652_12</vt:lpwstr>
  </property>
</Properties>
</file>