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beforeLines="50"/>
      </w:pPr>
    </w:p>
    <w:p>
      <w:pPr>
        <w:adjustRightInd w:val="0"/>
        <w:spacing w:before="120" w:beforeLines="50"/>
      </w:pPr>
    </w:p>
    <w:p>
      <w:pPr>
        <w:adjustRightInd w:val="0"/>
        <w:spacing w:before="120" w:beforeLines="50"/>
      </w:pPr>
    </w:p>
    <w:p>
      <w:pPr>
        <w:adjustRightInd w:val="0"/>
        <w:spacing w:before="120" w:beforeLines="50"/>
      </w:pPr>
    </w:p>
    <w:p>
      <w:pPr>
        <w:adjustRightInd w:val="0"/>
        <w:spacing w:before="120" w:beforeLines="50"/>
      </w:pPr>
    </w:p>
    <w:p>
      <w:pPr>
        <w:adjustRightInd w:val="0"/>
        <w:spacing w:before="120" w:beforeLines="50"/>
      </w:pP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关于组织开展高校毕业生202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年免费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专业转换及技能提升培训工作的通知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各县（区）人力资源社会保障局、技工院校：</w:t>
      </w:r>
    </w:p>
    <w:p>
      <w:pPr>
        <w:ind w:firstLine="645"/>
        <w:rPr>
          <w:rFonts w:hint="eastAsia" w:ascii="仿宋" w:hAnsi="仿宋" w:eastAsia="仿宋" w:cs="仿宋"/>
          <w:sz w:val="32"/>
          <w:szCs w:val="32"/>
        </w:rPr>
      </w:pPr>
      <w:r>
        <w:rPr>
          <w:rFonts w:hint="eastAsia" w:ascii="仿宋" w:hAnsi="仿宋" w:eastAsia="仿宋" w:cs="仿宋"/>
          <w:sz w:val="32"/>
          <w:szCs w:val="32"/>
        </w:rPr>
        <w:t>为促进高校毕业生就业创业，培养新型高技能人才，根据《关</w:t>
      </w:r>
      <w:r>
        <w:rPr>
          <w:rFonts w:hint="eastAsia" w:ascii="仿宋" w:hAnsi="仿宋" w:eastAsia="仿宋" w:cs="仿宋"/>
          <w:sz w:val="32"/>
          <w:szCs w:val="32"/>
          <w:lang w:eastAsia="zh-CN"/>
        </w:rPr>
        <w:t>于组织开展高校毕业生</w:t>
      </w:r>
      <w:r>
        <w:rPr>
          <w:rFonts w:hint="eastAsia" w:ascii="仿宋" w:hAnsi="仿宋" w:eastAsia="仿宋" w:cs="仿宋"/>
          <w:sz w:val="32"/>
          <w:szCs w:val="32"/>
          <w:lang w:val="en-US" w:eastAsia="zh-CN"/>
        </w:rPr>
        <w:t>免费专业转换及技能提升培训工作的通知</w:t>
      </w:r>
      <w:r>
        <w:rPr>
          <w:rFonts w:hint="eastAsia" w:ascii="仿宋" w:hAnsi="仿宋" w:eastAsia="仿宋" w:cs="仿宋"/>
          <w:sz w:val="32"/>
          <w:szCs w:val="32"/>
        </w:rPr>
        <w:t>》（辽人社</w:t>
      </w:r>
      <w:r>
        <w:rPr>
          <w:rFonts w:hint="eastAsia" w:ascii="仿宋" w:hAnsi="仿宋" w:eastAsia="仿宋" w:cs="仿宋"/>
          <w:sz w:val="32"/>
          <w:szCs w:val="32"/>
          <w:lang w:eastAsia="zh-CN"/>
        </w:rPr>
        <w:t>函</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143</w:t>
      </w:r>
      <w:r>
        <w:rPr>
          <w:rFonts w:hint="eastAsia" w:ascii="仿宋" w:hAnsi="仿宋" w:eastAsia="仿宋" w:cs="仿宋"/>
          <w:sz w:val="32"/>
          <w:szCs w:val="32"/>
        </w:rPr>
        <w:t>号）文件</w:t>
      </w:r>
      <w:r>
        <w:rPr>
          <w:rFonts w:hint="eastAsia" w:ascii="仿宋" w:hAnsi="仿宋" w:eastAsia="仿宋" w:cs="仿宋"/>
          <w:sz w:val="32"/>
          <w:szCs w:val="32"/>
          <w:lang w:eastAsia="zh-CN"/>
        </w:rPr>
        <w:t>要求</w:t>
      </w:r>
      <w:r>
        <w:rPr>
          <w:rFonts w:hint="eastAsia" w:ascii="仿宋" w:hAnsi="仿宋" w:eastAsia="仿宋" w:cs="仿宋"/>
          <w:sz w:val="32"/>
          <w:szCs w:val="32"/>
        </w:rPr>
        <w:t>，</w:t>
      </w:r>
      <w:r>
        <w:rPr>
          <w:rFonts w:hint="eastAsia" w:ascii="仿宋" w:hAnsi="仿宋" w:eastAsia="仿宋" w:cs="仿宋"/>
          <w:sz w:val="32"/>
          <w:szCs w:val="32"/>
          <w:lang w:val="en-US" w:eastAsia="zh-CN"/>
        </w:rPr>
        <w:t>2022年继续</w:t>
      </w:r>
      <w:r>
        <w:rPr>
          <w:rFonts w:hint="eastAsia" w:ascii="仿宋" w:hAnsi="仿宋" w:eastAsia="仿宋" w:cs="仿宋"/>
          <w:sz w:val="32"/>
          <w:szCs w:val="32"/>
          <w:lang w:eastAsia="zh-CN"/>
        </w:rPr>
        <w:t>开展</w:t>
      </w:r>
      <w:r>
        <w:rPr>
          <w:rFonts w:hint="eastAsia" w:ascii="仿宋" w:hAnsi="仿宋" w:eastAsia="仿宋" w:cs="仿宋"/>
          <w:sz w:val="32"/>
          <w:szCs w:val="32"/>
        </w:rPr>
        <w:t>高校毕业生免费专业转换及技能提升培训（以下简称专业转换培训）。现将有关事项通知如下：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、培训对象和专业</w:t>
      </w:r>
    </w:p>
    <w:p>
      <w:pPr>
        <w:ind w:firstLine="640" w:firstLineChars="200"/>
        <w:rPr>
          <w:rFonts w:hint="eastAsia" w:ascii="仿宋" w:hAnsi="仿宋" w:eastAsia="仿宋" w:cs="仿宋"/>
          <w:sz w:val="32"/>
          <w:szCs w:val="32"/>
        </w:rPr>
      </w:pPr>
      <w:r>
        <w:rPr>
          <w:rFonts w:hint="eastAsia" w:ascii="楷体" w:hAnsi="楷体" w:eastAsia="楷体" w:cs="楷体"/>
          <w:b w:val="0"/>
          <w:bCs/>
          <w:sz w:val="32"/>
          <w:szCs w:val="32"/>
        </w:rPr>
        <w:t>（一）</w:t>
      </w:r>
      <w:r>
        <w:rPr>
          <w:rFonts w:hint="eastAsia" w:ascii="楷体_GB2312" w:hAnsi="仿宋" w:eastAsia="楷体_GB2312" w:cs="Times New Roman"/>
          <w:b/>
          <w:sz w:val="32"/>
          <w:szCs w:val="32"/>
        </w:rPr>
        <w:t>培训对象</w:t>
      </w:r>
      <w:r>
        <w:rPr>
          <w:rFonts w:hint="eastAsia" w:ascii="楷体_GB2312" w:hAnsi="仿宋" w:eastAsia="楷体_GB2312" w:cs="Times New Roman"/>
          <w:b/>
          <w:sz w:val="32"/>
          <w:szCs w:val="32"/>
          <w:lang w:eastAsia="zh-CN"/>
        </w:rPr>
        <w:t>。</w:t>
      </w:r>
      <w:r>
        <w:rPr>
          <w:rFonts w:hint="eastAsia" w:ascii="仿宋" w:hAnsi="仿宋" w:eastAsia="仿宋" w:cs="Times New Roman"/>
          <w:sz w:val="32"/>
          <w:szCs w:val="32"/>
        </w:rPr>
        <w:t>毕业</w:t>
      </w:r>
      <w:r>
        <w:rPr>
          <w:rFonts w:ascii="仿宋" w:hAnsi="仿宋" w:eastAsia="仿宋" w:cs="Times New Roman"/>
          <w:sz w:val="32"/>
          <w:szCs w:val="32"/>
        </w:rPr>
        <w:t>离校</w:t>
      </w:r>
      <w:r>
        <w:rPr>
          <w:rFonts w:hint="eastAsia" w:ascii="仿宋" w:hAnsi="仿宋" w:eastAsia="仿宋" w:cs="Times New Roman"/>
          <w:sz w:val="32"/>
          <w:szCs w:val="32"/>
        </w:rPr>
        <w:t>3年内</w:t>
      </w:r>
      <w:r>
        <w:rPr>
          <w:rFonts w:ascii="仿宋" w:hAnsi="仿宋" w:eastAsia="仿宋" w:cs="Times New Roman"/>
          <w:sz w:val="32"/>
          <w:szCs w:val="32"/>
        </w:rPr>
        <w:t>未就业全日制高校毕业生</w:t>
      </w:r>
      <w:r>
        <w:rPr>
          <w:rFonts w:hint="eastAsia" w:ascii="仿宋" w:hAnsi="仿宋" w:eastAsia="仿宋" w:cs="Times New Roman"/>
          <w:sz w:val="32"/>
          <w:szCs w:val="32"/>
        </w:rPr>
        <w:t>及</w:t>
      </w:r>
      <w:r>
        <w:rPr>
          <w:rFonts w:ascii="仿宋" w:hAnsi="仿宋" w:eastAsia="仿宋" w:cs="Times New Roman"/>
          <w:sz w:val="32"/>
          <w:szCs w:val="32"/>
        </w:rPr>
        <w:t>毕业</w:t>
      </w:r>
      <w:r>
        <w:rPr>
          <w:rFonts w:hint="eastAsia" w:ascii="仿宋" w:hAnsi="仿宋" w:eastAsia="仿宋" w:cs="Times New Roman"/>
          <w:sz w:val="32"/>
          <w:szCs w:val="32"/>
        </w:rPr>
        <w:t>学年</w:t>
      </w:r>
      <w:r>
        <w:rPr>
          <w:rFonts w:ascii="仿宋" w:hAnsi="仿宋" w:eastAsia="仿宋" w:cs="Times New Roman"/>
          <w:sz w:val="32"/>
          <w:szCs w:val="32"/>
        </w:rPr>
        <w:t>的全日制高校毕业生（</w:t>
      </w:r>
      <w:r>
        <w:rPr>
          <w:rFonts w:hint="eastAsia" w:ascii="仿宋" w:hAnsi="仿宋" w:eastAsia="仿宋" w:cs="Times New Roman"/>
          <w:sz w:val="32"/>
          <w:szCs w:val="32"/>
        </w:rPr>
        <w:t>均</w:t>
      </w:r>
      <w:r>
        <w:rPr>
          <w:rFonts w:ascii="仿宋" w:hAnsi="仿宋" w:eastAsia="仿宋" w:cs="Times New Roman"/>
          <w:sz w:val="32"/>
          <w:szCs w:val="32"/>
        </w:rPr>
        <w:t>含技师学院高级工班、预备技师班和特殊教育院校职业类毕业生，</w:t>
      </w:r>
      <w:r>
        <w:rPr>
          <w:rFonts w:hint="eastAsia" w:ascii="仿宋" w:hAnsi="仿宋" w:eastAsia="仿宋" w:cs="Times New Roman"/>
          <w:sz w:val="32"/>
          <w:szCs w:val="32"/>
        </w:rPr>
        <w:t>下同</w:t>
      </w:r>
      <w:r>
        <w:rPr>
          <w:rFonts w:ascii="仿宋" w:hAnsi="仿宋" w:eastAsia="仿宋" w:cs="Times New Roman"/>
          <w:sz w:val="32"/>
          <w:szCs w:val="32"/>
        </w:rPr>
        <w:t>）</w:t>
      </w:r>
      <w:r>
        <w:rPr>
          <w:rFonts w:hint="eastAsia" w:ascii="仿宋" w:hAnsi="仿宋" w:eastAsia="仿宋" w:cs="Times New Roman"/>
          <w:sz w:val="32"/>
          <w:szCs w:val="32"/>
        </w:rPr>
        <w:t>。毕业后曾实现就业的高校毕业生不在培训范围之内。每人每年原则上只可参加1次专业转换培训。</w:t>
      </w:r>
    </w:p>
    <w:p>
      <w:pPr>
        <w:ind w:firstLine="641"/>
        <w:rPr>
          <w:rFonts w:hint="default" w:ascii="仿宋" w:hAnsi="仿宋" w:eastAsia="仿宋" w:cs="仿宋"/>
          <w:sz w:val="32"/>
          <w:szCs w:val="32"/>
          <w:lang w:val="en-US" w:eastAsia="zh-CN"/>
        </w:rPr>
      </w:pPr>
      <w:r>
        <w:rPr>
          <w:rFonts w:hint="eastAsia" w:ascii="楷体" w:hAnsi="楷体" w:eastAsia="楷体" w:cs="楷体"/>
          <w:b w:val="0"/>
          <w:bCs/>
          <w:sz w:val="32"/>
          <w:szCs w:val="32"/>
        </w:rPr>
        <w:t>（二）</w:t>
      </w:r>
      <w:r>
        <w:rPr>
          <w:rFonts w:hint="eastAsia" w:ascii="楷体_GB2312" w:hAnsi="仿宋" w:eastAsia="楷体_GB2312" w:cs="Times New Roman"/>
          <w:b/>
          <w:sz w:val="32"/>
          <w:szCs w:val="32"/>
        </w:rPr>
        <w:t>培训专业</w:t>
      </w:r>
      <w:r>
        <w:rPr>
          <w:rFonts w:hint="eastAsia" w:ascii="楷体_GB2312" w:hAnsi="仿宋" w:eastAsia="楷体_GB2312" w:cs="Times New Roman"/>
          <w:b/>
          <w:sz w:val="32"/>
          <w:szCs w:val="32"/>
          <w:lang w:eastAsia="zh-CN"/>
        </w:rPr>
        <w:t>。</w:t>
      </w:r>
      <w:r>
        <w:rPr>
          <w:rFonts w:hint="eastAsia" w:ascii="仿宋" w:hAnsi="仿宋" w:eastAsia="仿宋" w:cs="仿宋"/>
          <w:sz w:val="32"/>
          <w:szCs w:val="32"/>
        </w:rPr>
        <w:t>工业机器人操作及应用、</w:t>
      </w:r>
      <w:r>
        <w:rPr>
          <w:rFonts w:hint="eastAsia" w:ascii="仿宋" w:hAnsi="仿宋" w:eastAsia="仿宋" w:cs="仿宋"/>
          <w:sz w:val="32"/>
          <w:szCs w:val="32"/>
          <w:lang w:eastAsia="zh-CN"/>
        </w:rPr>
        <w:t>无人机应用技术及维修、大数据开发、</w:t>
      </w:r>
      <w:r>
        <w:rPr>
          <w:rFonts w:hint="eastAsia" w:ascii="仿宋" w:hAnsi="仿宋" w:eastAsia="仿宋" w:cs="仿宋"/>
          <w:sz w:val="32"/>
          <w:szCs w:val="32"/>
        </w:rPr>
        <w:t>软件系统操作、数字新媒体制作、</w:t>
      </w:r>
      <w:r>
        <w:rPr>
          <w:rFonts w:hint="eastAsia" w:ascii="仿宋" w:hAnsi="仿宋" w:eastAsia="仿宋" w:cs="仿宋"/>
          <w:sz w:val="32"/>
          <w:szCs w:val="32"/>
          <w:lang w:eastAsia="zh-CN"/>
        </w:rPr>
        <w:t>直播电商、物联网应用、</w:t>
      </w:r>
      <w:r>
        <w:rPr>
          <w:rFonts w:hint="eastAsia" w:ascii="仿宋" w:hAnsi="仿宋" w:eastAsia="仿宋" w:cs="仿宋"/>
          <w:sz w:val="32"/>
          <w:szCs w:val="32"/>
        </w:rPr>
        <w:t>室内装饰设计、</w:t>
      </w:r>
      <w:r>
        <w:rPr>
          <w:rFonts w:hint="eastAsia" w:ascii="仿宋" w:hAnsi="仿宋" w:eastAsia="仿宋" w:cs="仿宋"/>
          <w:sz w:val="32"/>
          <w:szCs w:val="32"/>
          <w:lang w:val="en-US" w:eastAsia="zh-CN"/>
        </w:rPr>
        <w:t>5G通信技术应用、</w:t>
      </w:r>
      <w:r>
        <w:rPr>
          <w:rFonts w:hint="eastAsia" w:ascii="仿宋" w:hAnsi="仿宋" w:eastAsia="仿宋" w:cs="仿宋"/>
          <w:sz w:val="32"/>
          <w:szCs w:val="32"/>
          <w:lang w:eastAsia="zh-CN"/>
        </w:rPr>
        <w:t>新能源汽车维护</w:t>
      </w:r>
      <w:r>
        <w:rPr>
          <w:rFonts w:hint="eastAsia" w:ascii="仿宋" w:hAnsi="仿宋" w:eastAsia="仿宋" w:cs="仿宋"/>
          <w:sz w:val="32"/>
          <w:szCs w:val="32"/>
        </w:rPr>
        <w:t>、数控设备应用与检修等</w:t>
      </w:r>
      <w:r>
        <w:rPr>
          <w:rFonts w:hint="eastAsia" w:ascii="仿宋" w:hAnsi="仿宋" w:eastAsia="仿宋" w:cs="仿宋"/>
          <w:sz w:val="32"/>
          <w:szCs w:val="32"/>
          <w:lang w:val="en-US" w:eastAsia="zh-CN"/>
        </w:rPr>
        <w:t>11</w:t>
      </w:r>
      <w:r>
        <w:rPr>
          <w:rFonts w:hint="eastAsia" w:ascii="仿宋" w:hAnsi="仿宋" w:eastAsia="仿宋" w:cs="仿宋"/>
          <w:sz w:val="32"/>
          <w:szCs w:val="32"/>
        </w:rPr>
        <w:t>个专业。</w:t>
      </w:r>
      <w:r>
        <w:rPr>
          <w:rFonts w:hint="eastAsia" w:ascii="仿宋" w:hAnsi="仿宋" w:eastAsia="仿宋" w:cs="仿宋"/>
          <w:sz w:val="32"/>
          <w:szCs w:val="32"/>
          <w:lang w:eastAsia="zh-CN"/>
        </w:rPr>
        <w:t>每个培训机构承担的培训专业原则上不得超过</w:t>
      </w:r>
      <w:r>
        <w:rPr>
          <w:rFonts w:hint="eastAsia" w:ascii="仿宋" w:hAnsi="仿宋" w:eastAsia="仿宋" w:cs="仿宋"/>
          <w:sz w:val="32"/>
          <w:szCs w:val="32"/>
          <w:lang w:val="en-US" w:eastAsia="zh-CN"/>
        </w:rPr>
        <w:t>3个。</w:t>
      </w:r>
    </w:p>
    <w:p>
      <w:pPr>
        <w:ind w:firstLine="645"/>
        <w:rPr>
          <w:rFonts w:hint="default" w:ascii="仿宋" w:hAnsi="仿宋" w:eastAsia="仿宋" w:cs="仿宋"/>
          <w:sz w:val="32"/>
          <w:szCs w:val="32"/>
          <w:lang w:val="en-US" w:eastAsia="zh-CN"/>
        </w:rPr>
      </w:pPr>
      <w:r>
        <w:rPr>
          <w:rFonts w:hint="eastAsia" w:ascii="楷体" w:hAnsi="楷体" w:eastAsia="楷体" w:cs="楷体"/>
          <w:b w:val="0"/>
          <w:bCs/>
          <w:sz w:val="32"/>
          <w:szCs w:val="32"/>
          <w:lang w:eastAsia="zh-CN"/>
        </w:rPr>
        <w:t>（三）</w:t>
      </w:r>
      <w:r>
        <w:rPr>
          <w:rFonts w:hint="eastAsia" w:ascii="楷体_GB2312" w:hAnsi="仿宋" w:eastAsia="楷体_GB2312" w:cs="Times New Roman"/>
          <w:b/>
          <w:sz w:val="32"/>
          <w:szCs w:val="32"/>
        </w:rPr>
        <w:t>培训时长。</w:t>
      </w:r>
      <w:r>
        <w:rPr>
          <w:rFonts w:hint="eastAsia" w:ascii="仿宋" w:hAnsi="仿宋" w:eastAsia="仿宋"/>
          <w:sz w:val="32"/>
          <w:szCs w:val="32"/>
        </w:rPr>
        <w:t>培训时长按专业确定为3-6个月。</w:t>
      </w:r>
      <w:r>
        <w:rPr>
          <w:rFonts w:hint="eastAsia" w:ascii="仿宋" w:hAnsi="仿宋" w:eastAsia="仿宋" w:cs="Times New Roman"/>
          <w:sz w:val="32"/>
          <w:szCs w:val="32"/>
        </w:rPr>
        <w:t>培训机构按规定时长进行培训，每月培训天数以当月实际工作日为准（除去法定节假日和周末休息日），每天培训不少于6课时，每课时45分钟。学员个人出勤率原则上不得低于90%。培训机构须利用自己所属并经</w:t>
      </w:r>
      <w:r>
        <w:rPr>
          <w:rFonts w:ascii="仿宋" w:hAnsi="仿宋" w:eastAsia="仿宋" w:cs="Times New Roman"/>
          <w:sz w:val="32"/>
          <w:szCs w:val="32"/>
        </w:rPr>
        <w:t>人力资源社会保障部门</w:t>
      </w:r>
      <w:r>
        <w:rPr>
          <w:rFonts w:hint="eastAsia" w:ascii="仿宋" w:hAnsi="仿宋" w:eastAsia="仿宋" w:cs="Times New Roman"/>
          <w:sz w:val="32"/>
          <w:szCs w:val="32"/>
        </w:rPr>
        <w:t>现场核验的场地进行培训。</w:t>
      </w:r>
    </w:p>
    <w:p>
      <w:pPr>
        <w:ind w:firstLine="645"/>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、培训补贴政策</w:t>
      </w:r>
    </w:p>
    <w:p>
      <w:pPr>
        <w:ind w:firstLine="645"/>
        <w:rPr>
          <w:rFonts w:hint="eastAsia" w:ascii="仿宋" w:hAnsi="仿宋" w:eastAsia="仿宋" w:cs="仿宋"/>
          <w:sz w:val="32"/>
          <w:szCs w:val="32"/>
        </w:rPr>
      </w:pPr>
      <w:r>
        <w:rPr>
          <w:rFonts w:hint="eastAsia" w:ascii="楷体" w:hAnsi="楷体" w:eastAsia="楷体" w:cs="楷体"/>
          <w:b w:val="0"/>
          <w:bCs/>
          <w:sz w:val="32"/>
          <w:szCs w:val="32"/>
        </w:rPr>
        <w:t>（一）</w:t>
      </w:r>
      <w:r>
        <w:rPr>
          <w:rFonts w:hint="eastAsia" w:ascii="楷体_GB2312" w:hAnsi="仿宋" w:eastAsia="楷体_GB2312" w:cs="Times New Roman"/>
          <w:b/>
          <w:sz w:val="32"/>
          <w:szCs w:val="32"/>
        </w:rPr>
        <w:t>培训补贴。</w:t>
      </w:r>
      <w:r>
        <w:rPr>
          <w:rFonts w:hint="eastAsia" w:ascii="仿宋" w:hAnsi="仿宋" w:eastAsia="仿宋" w:cs="仿宋"/>
          <w:sz w:val="32"/>
          <w:szCs w:val="32"/>
        </w:rPr>
        <w:t>对参加专业转换培训的高校毕业生，按每人每月1500</w:t>
      </w:r>
      <w:r>
        <w:rPr>
          <w:rFonts w:hint="eastAsia" w:ascii="仿宋" w:hAnsi="仿宋" w:eastAsia="仿宋" w:cs="仿宋"/>
          <w:sz w:val="32"/>
          <w:szCs w:val="32"/>
          <w:lang w:val="en-US" w:eastAsia="zh-CN"/>
        </w:rPr>
        <w:t>-2000</w:t>
      </w:r>
      <w:r>
        <w:rPr>
          <w:rFonts w:hint="eastAsia" w:ascii="仿宋" w:hAnsi="仿宋" w:eastAsia="仿宋" w:cs="仿宋"/>
          <w:sz w:val="32"/>
          <w:szCs w:val="32"/>
        </w:rPr>
        <w:t>元的标准，给予培训补贴，补贴直补培训机构。</w:t>
      </w:r>
    </w:p>
    <w:p>
      <w:pPr>
        <w:ind w:firstLine="645"/>
        <w:rPr>
          <w:rFonts w:hint="eastAsia" w:ascii="仿宋" w:hAnsi="仿宋" w:eastAsia="仿宋" w:cs="仿宋"/>
          <w:sz w:val="32"/>
          <w:szCs w:val="32"/>
        </w:rPr>
      </w:pPr>
      <w:r>
        <w:rPr>
          <w:rFonts w:hint="eastAsia" w:ascii="楷体" w:hAnsi="楷体" w:eastAsia="楷体" w:cs="楷体"/>
          <w:b w:val="0"/>
          <w:bCs/>
          <w:sz w:val="32"/>
          <w:szCs w:val="32"/>
        </w:rPr>
        <w:t>（二）</w:t>
      </w:r>
      <w:r>
        <w:rPr>
          <w:rFonts w:hint="eastAsia" w:ascii="楷体_GB2312" w:hAnsi="仿宋" w:eastAsia="楷体_GB2312" w:cs="Times New Roman"/>
          <w:b/>
          <w:sz w:val="32"/>
          <w:szCs w:val="32"/>
        </w:rPr>
        <w:t>鉴定补贴。</w:t>
      </w:r>
      <w:r>
        <w:rPr>
          <w:rFonts w:hint="eastAsia" w:ascii="仿宋" w:hAnsi="仿宋" w:eastAsia="仿宋" w:cs="仿宋"/>
          <w:sz w:val="32"/>
          <w:szCs w:val="32"/>
        </w:rPr>
        <w:t>对通过初次鉴定并取得证书（职业技能等级证书、专项职业能力证书）的高校毕业生，给予职业技能鉴定补贴。鉴定补贴的标准和申领方法等，按辽人社〔2020〕29号文件执行。</w:t>
      </w:r>
    </w:p>
    <w:p>
      <w:pPr>
        <w:ind w:firstLine="645"/>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、专业转换培训工作程序</w:t>
      </w:r>
    </w:p>
    <w:p>
      <w:pPr>
        <w:pStyle w:val="5"/>
        <w:spacing w:before="0" w:beforeAutospacing="0" w:after="0" w:afterAutospacing="0" w:line="540" w:lineRule="exact"/>
        <w:ind w:firstLine="642" w:firstLineChars="200"/>
        <w:jc w:val="both"/>
        <w:rPr>
          <w:rFonts w:hint="eastAsia" w:ascii="仿宋" w:hAnsi="仿宋" w:eastAsia="仿宋" w:cs="仿宋"/>
          <w:kern w:val="2"/>
          <w:sz w:val="32"/>
          <w:szCs w:val="32"/>
          <w:lang w:val="en-US" w:eastAsia="zh-CN" w:bidi="ar-SA"/>
        </w:rPr>
      </w:pPr>
      <w:r>
        <w:rPr>
          <w:rFonts w:hint="eastAsia" w:ascii="楷体_GB2312" w:hAnsi="仿宋" w:eastAsia="楷体_GB2312" w:cs="Times New Roman"/>
          <w:b/>
          <w:kern w:val="2"/>
          <w:sz w:val="32"/>
          <w:szCs w:val="32"/>
          <w:lang w:val="en-US" w:eastAsia="zh-CN" w:bidi="ar-SA"/>
        </w:rPr>
        <w:t>（一）培训机构认定。</w:t>
      </w:r>
      <w:r>
        <w:rPr>
          <w:rFonts w:hint="eastAsia" w:ascii="仿宋" w:hAnsi="仿宋" w:eastAsia="仿宋" w:cs="仿宋"/>
          <w:kern w:val="2"/>
          <w:sz w:val="32"/>
          <w:szCs w:val="32"/>
          <w:lang w:val="en-US" w:eastAsia="zh-CN" w:bidi="ar-SA"/>
        </w:rPr>
        <w:t>高校毕业生专业转换培训任务由省政府批准的技工院校和技师学院，或具备条件的定点培训机构具体承担。</w:t>
      </w:r>
    </w:p>
    <w:p>
      <w:pPr>
        <w:ind w:firstLine="645"/>
        <w:rPr>
          <w:rFonts w:ascii="仿宋" w:hAnsi="仿宋" w:eastAsia="仿宋" w:cs="Times New Roman"/>
          <w:sz w:val="32"/>
          <w:szCs w:val="32"/>
        </w:rPr>
      </w:pPr>
      <w:r>
        <w:rPr>
          <w:rFonts w:hint="eastAsia" w:ascii="楷体_GB2312" w:hAnsi="仿宋" w:eastAsia="楷体_GB2312" w:cs="Times New Roman"/>
          <w:b/>
          <w:kern w:val="2"/>
          <w:sz w:val="32"/>
          <w:szCs w:val="32"/>
          <w:lang w:val="en-US" w:eastAsia="zh-CN" w:bidi="ar-SA"/>
        </w:rPr>
        <w:t>（二）学员报名。</w:t>
      </w:r>
      <w:r>
        <w:rPr>
          <w:rFonts w:ascii="仿宋" w:hAnsi="仿宋" w:eastAsia="仿宋" w:cs="Times New Roman"/>
          <w:sz w:val="32"/>
          <w:szCs w:val="32"/>
        </w:rPr>
        <w:t>符合条件的高校毕业生向培训机构报名</w:t>
      </w:r>
      <w:r>
        <w:rPr>
          <w:rFonts w:hint="eastAsia" w:ascii="仿宋" w:hAnsi="仿宋" w:eastAsia="仿宋" w:cs="Times New Roman"/>
          <w:sz w:val="32"/>
          <w:szCs w:val="32"/>
        </w:rPr>
        <w:t>，选</w:t>
      </w:r>
      <w:r>
        <w:rPr>
          <w:rFonts w:ascii="仿宋" w:hAnsi="仿宋" w:eastAsia="仿宋" w:cs="Times New Roman"/>
          <w:sz w:val="32"/>
          <w:szCs w:val="32"/>
        </w:rPr>
        <w:t>定培训专业。登陆</w:t>
      </w:r>
      <w:r>
        <w:rPr>
          <w:rFonts w:hint="eastAsia" w:ascii="仿宋" w:hAnsi="仿宋" w:eastAsia="仿宋" w:cs="Times New Roman"/>
          <w:sz w:val="32"/>
          <w:szCs w:val="32"/>
        </w:rPr>
        <w:t>市人力资源社会保障</w:t>
      </w:r>
      <w:r>
        <w:rPr>
          <w:rFonts w:hint="eastAsia" w:ascii="仿宋" w:hAnsi="仿宋" w:eastAsia="仿宋" w:cs="Times New Roman"/>
          <w:sz w:val="32"/>
          <w:szCs w:val="32"/>
          <w:lang w:eastAsia="zh-CN"/>
        </w:rPr>
        <w:t>局</w:t>
      </w:r>
      <w:r>
        <w:rPr>
          <w:rFonts w:ascii="仿宋" w:hAnsi="仿宋" w:eastAsia="仿宋" w:cs="Times New Roman"/>
          <w:sz w:val="32"/>
          <w:szCs w:val="32"/>
        </w:rPr>
        <w:t>网</w:t>
      </w:r>
      <w:r>
        <w:rPr>
          <w:rFonts w:hint="eastAsia" w:ascii="仿宋" w:hAnsi="仿宋" w:eastAsia="仿宋" w:cs="Times New Roman"/>
          <w:sz w:val="32"/>
          <w:szCs w:val="32"/>
        </w:rPr>
        <w:t>站</w:t>
      </w:r>
      <w:r>
        <w:rPr>
          <w:rFonts w:ascii="仿宋" w:hAnsi="仿宋" w:eastAsia="仿宋" w:cs="Times New Roman"/>
          <w:sz w:val="32"/>
          <w:szCs w:val="32"/>
        </w:rPr>
        <w:t>，填报</w:t>
      </w:r>
      <w:r>
        <w:rPr>
          <w:rFonts w:hint="eastAsia" w:ascii="仿宋" w:hAnsi="仿宋" w:eastAsia="仿宋" w:cs="Times New Roman"/>
          <w:sz w:val="32"/>
          <w:szCs w:val="32"/>
        </w:rPr>
        <w:t>个人信息，</w:t>
      </w:r>
      <w:r>
        <w:rPr>
          <w:rFonts w:ascii="仿宋" w:hAnsi="仿宋" w:eastAsia="仿宋" w:cs="Times New Roman"/>
          <w:sz w:val="32"/>
          <w:szCs w:val="32"/>
        </w:rPr>
        <w:t>打印《高校毕业生专业转换培训登记表》</w:t>
      </w:r>
      <w:r>
        <w:rPr>
          <w:rFonts w:hint="eastAsia" w:ascii="仿宋" w:hAnsi="仿宋" w:eastAsia="仿宋" w:cs="Times New Roman"/>
          <w:sz w:val="32"/>
          <w:szCs w:val="32"/>
        </w:rPr>
        <w:t>并</w:t>
      </w:r>
      <w:r>
        <w:rPr>
          <w:rFonts w:ascii="仿宋" w:hAnsi="仿宋" w:eastAsia="仿宋" w:cs="Times New Roman"/>
          <w:sz w:val="32"/>
          <w:szCs w:val="32"/>
        </w:rPr>
        <w:t>签字。</w:t>
      </w:r>
      <w:r>
        <w:rPr>
          <w:rFonts w:hint="eastAsia" w:ascii="仿宋" w:hAnsi="仿宋" w:eastAsia="仿宋" w:cs="Times New Roman"/>
          <w:sz w:val="32"/>
          <w:szCs w:val="32"/>
        </w:rPr>
        <w:t>市</w:t>
      </w:r>
      <w:r>
        <w:rPr>
          <w:rFonts w:ascii="仿宋" w:hAnsi="仿宋" w:eastAsia="仿宋" w:cs="Times New Roman"/>
          <w:sz w:val="32"/>
          <w:szCs w:val="32"/>
        </w:rPr>
        <w:t>人力资源社会保障</w:t>
      </w:r>
      <w:r>
        <w:rPr>
          <w:rFonts w:hint="eastAsia" w:ascii="仿宋" w:hAnsi="仿宋" w:eastAsia="仿宋" w:cs="Times New Roman"/>
          <w:sz w:val="32"/>
          <w:szCs w:val="32"/>
          <w:lang w:eastAsia="zh-CN"/>
        </w:rPr>
        <w:t>局</w:t>
      </w:r>
      <w:r>
        <w:rPr>
          <w:rFonts w:hint="eastAsia" w:ascii="仿宋" w:hAnsi="仿宋" w:eastAsia="仿宋" w:cs="Times New Roman"/>
          <w:sz w:val="32"/>
          <w:szCs w:val="32"/>
        </w:rPr>
        <w:t>可通过对比城镇企业职工基本养老保险和机关事业单位养老保险参保缴费信息等方式，核实学员就业失业状态</w:t>
      </w:r>
      <w:r>
        <w:rPr>
          <w:rFonts w:ascii="仿宋" w:hAnsi="仿宋" w:eastAsia="仿宋" w:cs="Times New Roman"/>
          <w:sz w:val="32"/>
          <w:szCs w:val="32"/>
        </w:rPr>
        <w:t>。开班前，</w:t>
      </w:r>
      <w:r>
        <w:rPr>
          <w:rFonts w:hint="eastAsia" w:ascii="仿宋" w:hAnsi="仿宋" w:eastAsia="仿宋" w:cs="Times New Roman"/>
          <w:sz w:val="32"/>
          <w:szCs w:val="32"/>
        </w:rPr>
        <w:t>市</w:t>
      </w:r>
      <w:r>
        <w:rPr>
          <w:rFonts w:ascii="仿宋" w:hAnsi="仿宋" w:eastAsia="仿宋" w:cs="Times New Roman"/>
          <w:sz w:val="32"/>
          <w:szCs w:val="32"/>
        </w:rPr>
        <w:t>人力资源社会保障</w:t>
      </w:r>
      <w:r>
        <w:rPr>
          <w:rFonts w:hint="eastAsia" w:ascii="仿宋" w:hAnsi="仿宋" w:eastAsia="仿宋" w:cs="Times New Roman"/>
          <w:sz w:val="32"/>
          <w:szCs w:val="32"/>
          <w:lang w:eastAsia="zh-CN"/>
        </w:rPr>
        <w:t>局</w:t>
      </w:r>
      <w:r>
        <w:rPr>
          <w:rFonts w:ascii="仿宋" w:hAnsi="仿宋" w:eastAsia="仿宋" w:cs="Times New Roman"/>
          <w:sz w:val="32"/>
          <w:szCs w:val="32"/>
        </w:rPr>
        <w:t>到培训机构现场审核</w:t>
      </w:r>
      <w:r>
        <w:rPr>
          <w:rFonts w:hint="eastAsia" w:ascii="仿宋" w:hAnsi="仿宋" w:eastAsia="仿宋" w:cs="Times New Roman"/>
          <w:sz w:val="32"/>
          <w:szCs w:val="32"/>
        </w:rPr>
        <w:t>学员材料，包括</w:t>
      </w:r>
      <w:r>
        <w:rPr>
          <w:rFonts w:ascii="仿宋" w:hAnsi="仿宋" w:eastAsia="仿宋" w:cs="Times New Roman"/>
          <w:sz w:val="32"/>
          <w:szCs w:val="32"/>
        </w:rPr>
        <w:t>身份证、</w:t>
      </w:r>
      <w:r>
        <w:rPr>
          <w:rFonts w:hint="eastAsia" w:ascii="仿宋" w:hAnsi="仿宋" w:eastAsia="仿宋" w:cs="Times New Roman"/>
          <w:sz w:val="32"/>
          <w:szCs w:val="32"/>
        </w:rPr>
        <w:t>教育部学籍在线验证报告</w:t>
      </w:r>
      <w:r>
        <w:rPr>
          <w:rFonts w:ascii="仿宋" w:hAnsi="仿宋" w:eastAsia="仿宋" w:cs="Times New Roman"/>
          <w:sz w:val="32"/>
          <w:szCs w:val="32"/>
        </w:rPr>
        <w:t>或所在学校开具的学籍证明、打印签字的《高校毕业生专业转换培训登记表》。审核通过</w:t>
      </w:r>
      <w:r>
        <w:rPr>
          <w:rFonts w:hint="eastAsia" w:ascii="仿宋" w:hAnsi="仿宋" w:eastAsia="仿宋" w:cs="Times New Roman"/>
          <w:sz w:val="32"/>
          <w:szCs w:val="32"/>
        </w:rPr>
        <w:t>后，学员在</w:t>
      </w:r>
      <w:r>
        <w:rPr>
          <w:rFonts w:ascii="仿宋" w:hAnsi="仿宋" w:eastAsia="仿宋" w:cs="Times New Roman"/>
          <w:sz w:val="32"/>
          <w:szCs w:val="32"/>
        </w:rPr>
        <w:t>规定的时间到培训机构参加培训。</w:t>
      </w:r>
    </w:p>
    <w:p>
      <w:pPr>
        <w:ind w:firstLine="645"/>
        <w:rPr>
          <w:rFonts w:ascii="仿宋" w:hAnsi="仿宋" w:eastAsia="仿宋" w:cs="Times New Roman"/>
          <w:sz w:val="32"/>
          <w:szCs w:val="32"/>
        </w:rPr>
      </w:pPr>
      <w:r>
        <w:rPr>
          <w:rFonts w:hint="eastAsia" w:ascii="楷体_GB2312" w:hAnsi="仿宋" w:eastAsia="楷体_GB2312" w:cs="Times New Roman"/>
          <w:b/>
          <w:sz w:val="32"/>
          <w:szCs w:val="32"/>
        </w:rPr>
        <w:t>（三）实施培训。</w:t>
      </w:r>
      <w:r>
        <w:rPr>
          <w:rFonts w:ascii="仿宋" w:hAnsi="仿宋" w:eastAsia="仿宋" w:cs="Times New Roman"/>
          <w:sz w:val="32"/>
          <w:szCs w:val="32"/>
        </w:rPr>
        <w:t>培训机构</w:t>
      </w:r>
      <w:r>
        <w:rPr>
          <w:rFonts w:hint="eastAsia" w:ascii="仿宋" w:hAnsi="仿宋" w:eastAsia="仿宋" w:cs="Times New Roman"/>
          <w:sz w:val="32"/>
          <w:szCs w:val="32"/>
        </w:rPr>
        <w:t>每次开班前，</w:t>
      </w:r>
      <w:r>
        <w:rPr>
          <w:rFonts w:ascii="仿宋" w:hAnsi="仿宋" w:eastAsia="仿宋" w:cs="Times New Roman"/>
          <w:sz w:val="32"/>
          <w:szCs w:val="32"/>
        </w:rPr>
        <w:t>要</w:t>
      </w:r>
      <w:r>
        <w:rPr>
          <w:rFonts w:hint="eastAsia" w:ascii="仿宋" w:hAnsi="仿宋" w:eastAsia="仿宋" w:cs="Times New Roman"/>
          <w:sz w:val="32"/>
          <w:szCs w:val="32"/>
        </w:rPr>
        <w:t>向市</w:t>
      </w:r>
      <w:r>
        <w:rPr>
          <w:rFonts w:ascii="仿宋" w:hAnsi="仿宋" w:eastAsia="仿宋" w:cs="Times New Roman"/>
          <w:sz w:val="32"/>
          <w:szCs w:val="32"/>
        </w:rPr>
        <w:t>人力资源社会保障</w:t>
      </w:r>
      <w:r>
        <w:rPr>
          <w:rFonts w:hint="eastAsia" w:ascii="仿宋" w:hAnsi="仿宋" w:eastAsia="仿宋" w:cs="Times New Roman"/>
          <w:sz w:val="32"/>
          <w:szCs w:val="32"/>
          <w:lang w:eastAsia="zh-CN"/>
        </w:rPr>
        <w:t>局</w:t>
      </w:r>
      <w:r>
        <w:rPr>
          <w:rFonts w:hint="eastAsia" w:ascii="仿宋" w:hAnsi="仿宋" w:eastAsia="仿宋" w:cs="Times New Roman"/>
          <w:sz w:val="32"/>
          <w:szCs w:val="32"/>
        </w:rPr>
        <w:t>进行开班备案</w:t>
      </w:r>
      <w:r>
        <w:rPr>
          <w:rFonts w:ascii="仿宋" w:hAnsi="仿宋" w:eastAsia="仿宋" w:cs="Times New Roman"/>
          <w:sz w:val="32"/>
          <w:szCs w:val="32"/>
        </w:rPr>
        <w:t>。</w:t>
      </w:r>
      <w:r>
        <w:rPr>
          <w:rFonts w:hint="eastAsia" w:ascii="仿宋" w:hAnsi="仿宋" w:eastAsia="仿宋" w:cs="Times New Roman"/>
          <w:sz w:val="32"/>
          <w:szCs w:val="32"/>
        </w:rPr>
        <w:t>最后一次开班时间为12月末。</w:t>
      </w:r>
      <w:r>
        <w:rPr>
          <w:rFonts w:ascii="仿宋" w:hAnsi="仿宋" w:eastAsia="仿宋" w:cs="Times New Roman"/>
          <w:sz w:val="32"/>
          <w:szCs w:val="32"/>
        </w:rPr>
        <w:t>培训机构按培训方案进行专业转换培训。</w:t>
      </w:r>
    </w:p>
    <w:p>
      <w:pPr>
        <w:ind w:firstLine="645"/>
        <w:rPr>
          <w:rFonts w:ascii="仿宋" w:hAnsi="仿宋" w:eastAsia="仿宋" w:cs="Times New Roman"/>
          <w:sz w:val="32"/>
          <w:szCs w:val="32"/>
        </w:rPr>
      </w:pPr>
      <w:r>
        <w:rPr>
          <w:rFonts w:hint="eastAsia" w:ascii="楷体_GB2312" w:hAnsi="仿宋" w:eastAsia="楷体_GB2312" w:cs="Times New Roman"/>
          <w:b/>
          <w:sz w:val="32"/>
          <w:szCs w:val="32"/>
        </w:rPr>
        <w:t>（四）考核评价。</w:t>
      </w:r>
      <w:r>
        <w:rPr>
          <w:rFonts w:hint="eastAsia" w:ascii="仿宋" w:hAnsi="仿宋" w:eastAsia="仿宋" w:cs="Times New Roman"/>
          <w:sz w:val="32"/>
          <w:szCs w:val="32"/>
        </w:rPr>
        <w:t>培训机构在各班课程结束前10个工作日，向市人力资源社会保障</w:t>
      </w:r>
      <w:r>
        <w:rPr>
          <w:rFonts w:hint="eastAsia" w:ascii="仿宋" w:hAnsi="仿宋" w:eastAsia="仿宋" w:cs="Times New Roman"/>
          <w:sz w:val="32"/>
          <w:szCs w:val="32"/>
          <w:lang w:eastAsia="zh-CN"/>
        </w:rPr>
        <w:t>局</w:t>
      </w:r>
      <w:r>
        <w:rPr>
          <w:rFonts w:hint="eastAsia" w:ascii="仿宋" w:hAnsi="仿宋" w:eastAsia="仿宋" w:cs="Times New Roman"/>
          <w:sz w:val="32"/>
          <w:szCs w:val="32"/>
        </w:rPr>
        <w:t>申请结课验收。</w:t>
      </w:r>
      <w:r>
        <w:rPr>
          <w:rFonts w:hint="eastAsia" w:ascii="仿宋" w:hAnsi="仿宋" w:eastAsia="仿宋" w:cs="Times New Roman"/>
          <w:sz w:val="32"/>
          <w:szCs w:val="32"/>
          <w:lang w:eastAsia="zh-CN"/>
        </w:rPr>
        <w:t>市就业和人才服务中心鉴定</w:t>
      </w:r>
      <w:r>
        <w:rPr>
          <w:rFonts w:hint="eastAsia" w:ascii="仿宋" w:hAnsi="仿宋" w:eastAsia="仿宋" w:cs="Times New Roman"/>
          <w:sz w:val="32"/>
          <w:szCs w:val="32"/>
        </w:rPr>
        <w:t>部门对通过结课验收的学员，进行职业技能考核评价，对合格者颁发相应证书。</w:t>
      </w:r>
    </w:p>
    <w:p>
      <w:pPr>
        <w:ind w:firstLine="645"/>
        <w:rPr>
          <w:rFonts w:ascii="仿宋" w:hAnsi="仿宋" w:eastAsia="仿宋" w:cs="Times New Roman"/>
          <w:sz w:val="32"/>
          <w:szCs w:val="32"/>
        </w:rPr>
      </w:pPr>
      <w:r>
        <w:rPr>
          <w:rFonts w:hint="eastAsia" w:ascii="楷体_GB2312" w:hAnsi="仿宋" w:eastAsia="楷体_GB2312" w:cs="Times New Roman"/>
          <w:b/>
          <w:sz w:val="32"/>
          <w:szCs w:val="32"/>
        </w:rPr>
        <w:t>（五）补贴核算。</w:t>
      </w:r>
      <w:r>
        <w:rPr>
          <w:rFonts w:hint="eastAsia" w:ascii="仿宋" w:hAnsi="仿宋" w:eastAsia="仿宋" w:cs="Times New Roman"/>
          <w:sz w:val="32"/>
          <w:szCs w:val="32"/>
        </w:rPr>
        <w:t>市</w:t>
      </w:r>
      <w:r>
        <w:rPr>
          <w:rFonts w:ascii="仿宋" w:hAnsi="仿宋" w:eastAsia="仿宋" w:cs="Times New Roman"/>
          <w:sz w:val="32"/>
          <w:szCs w:val="32"/>
        </w:rPr>
        <w:t>人力资源社会保障</w:t>
      </w:r>
      <w:r>
        <w:rPr>
          <w:rFonts w:hint="eastAsia" w:ascii="仿宋" w:hAnsi="仿宋" w:eastAsia="仿宋" w:cs="Times New Roman"/>
          <w:sz w:val="32"/>
          <w:szCs w:val="32"/>
          <w:lang w:eastAsia="zh-CN"/>
        </w:rPr>
        <w:t>局</w:t>
      </w:r>
      <w:r>
        <w:rPr>
          <w:rFonts w:ascii="仿宋" w:hAnsi="仿宋" w:eastAsia="仿宋" w:cs="Times New Roman"/>
          <w:sz w:val="32"/>
          <w:szCs w:val="32"/>
        </w:rPr>
        <w:t>根据专业转换培训实施</w:t>
      </w:r>
      <w:r>
        <w:rPr>
          <w:rFonts w:hint="eastAsia" w:ascii="仿宋" w:hAnsi="仿宋" w:eastAsia="仿宋" w:cs="Times New Roman"/>
          <w:sz w:val="32"/>
          <w:szCs w:val="32"/>
        </w:rPr>
        <w:t>以及职业技能考核评价情况</w:t>
      </w:r>
      <w:r>
        <w:rPr>
          <w:rFonts w:ascii="仿宋" w:hAnsi="仿宋" w:eastAsia="仿宋" w:cs="Times New Roman"/>
          <w:sz w:val="32"/>
          <w:szCs w:val="32"/>
        </w:rPr>
        <w:t>，结合日常监管工作，对培训机构补贴金额进行核算。</w:t>
      </w:r>
    </w:p>
    <w:p>
      <w:pPr>
        <w:pStyle w:val="5"/>
        <w:spacing w:before="0" w:beforeAutospacing="0" w:after="0" w:afterAutospacing="0" w:line="540" w:lineRule="exact"/>
        <w:ind w:firstLine="642" w:firstLineChars="200"/>
        <w:jc w:val="both"/>
        <w:rPr>
          <w:rFonts w:hint="eastAsia" w:ascii="仿宋" w:hAnsi="仿宋" w:eastAsia="仿宋" w:cs="仿宋"/>
          <w:sz w:val="32"/>
          <w:szCs w:val="32"/>
          <w:lang w:eastAsia="zh-CN"/>
        </w:rPr>
      </w:pPr>
      <w:r>
        <w:rPr>
          <w:rFonts w:hint="eastAsia" w:ascii="楷体_GB2312" w:hAnsi="仿宋" w:eastAsia="楷体_GB2312" w:cs="Times New Roman"/>
          <w:b/>
          <w:sz w:val="32"/>
          <w:szCs w:val="32"/>
          <w:lang w:val="en-US" w:eastAsia="zh-CN"/>
        </w:rPr>
        <w:t xml:space="preserve"> </w:t>
      </w:r>
      <w:r>
        <w:rPr>
          <w:rFonts w:hint="eastAsia" w:ascii="楷体_GB2312" w:hAnsi="仿宋" w:eastAsia="楷体_GB2312" w:cs="Times New Roman"/>
          <w:b/>
          <w:kern w:val="2"/>
          <w:sz w:val="32"/>
          <w:szCs w:val="32"/>
          <w:lang w:val="en-US" w:eastAsia="zh-CN" w:bidi="ar-SA"/>
        </w:rPr>
        <w:t>（六）补贴申请程序。</w:t>
      </w:r>
      <w:r>
        <w:rPr>
          <w:rFonts w:hint="eastAsia" w:ascii="仿宋" w:hAnsi="仿宋" w:eastAsia="仿宋" w:cs="仿宋"/>
          <w:sz w:val="32"/>
          <w:szCs w:val="32"/>
        </w:rPr>
        <w:t>承担</w:t>
      </w:r>
      <w:r>
        <w:rPr>
          <w:rFonts w:hint="eastAsia" w:ascii="仿宋" w:hAnsi="仿宋" w:eastAsia="仿宋" w:cs="仿宋"/>
          <w:sz w:val="32"/>
          <w:szCs w:val="32"/>
          <w:lang w:eastAsia="zh-CN"/>
        </w:rPr>
        <w:t>高校毕业生转换培</w:t>
      </w:r>
      <w:r>
        <w:rPr>
          <w:rFonts w:hint="eastAsia" w:ascii="仿宋" w:hAnsi="仿宋" w:eastAsia="仿宋" w:cs="仿宋"/>
          <w:sz w:val="32"/>
          <w:szCs w:val="32"/>
        </w:rPr>
        <w:t>训任务的</w:t>
      </w:r>
      <w:r>
        <w:rPr>
          <w:rFonts w:hint="eastAsia" w:ascii="仿宋" w:hAnsi="仿宋" w:eastAsia="仿宋" w:cs="仿宋"/>
          <w:sz w:val="32"/>
          <w:szCs w:val="32"/>
          <w:lang w:eastAsia="zh-CN"/>
        </w:rPr>
        <w:t>培训机构</w:t>
      </w:r>
      <w:r>
        <w:rPr>
          <w:rFonts w:hint="eastAsia" w:ascii="仿宋" w:hAnsi="仿宋" w:eastAsia="仿宋" w:cs="仿宋"/>
          <w:sz w:val="32"/>
          <w:szCs w:val="32"/>
        </w:rPr>
        <w:t>。申请培训补贴时需向市人力资源社会保障</w:t>
      </w:r>
      <w:r>
        <w:rPr>
          <w:rFonts w:hint="eastAsia" w:ascii="仿宋" w:hAnsi="仿宋" w:eastAsia="仿宋" w:cs="仿宋"/>
          <w:sz w:val="32"/>
          <w:szCs w:val="32"/>
          <w:lang w:eastAsia="zh-CN"/>
        </w:rPr>
        <w:t>局，</w:t>
      </w:r>
      <w:r>
        <w:rPr>
          <w:rFonts w:hint="eastAsia" w:ascii="仿宋" w:hAnsi="仿宋" w:eastAsia="仿宋" w:cs="仿宋"/>
          <w:sz w:val="32"/>
          <w:szCs w:val="32"/>
        </w:rPr>
        <w:t>提交参加培训学员</w:t>
      </w:r>
      <w:r>
        <w:rPr>
          <w:rFonts w:hint="eastAsia" w:ascii="仿宋" w:hAnsi="仿宋" w:eastAsia="仿宋" w:cs="仿宋"/>
          <w:sz w:val="32"/>
          <w:szCs w:val="32"/>
          <w:lang w:eastAsia="zh-CN"/>
        </w:rPr>
        <w:t>全日制高校</w:t>
      </w:r>
      <w:r>
        <w:rPr>
          <w:rFonts w:hint="eastAsia" w:ascii="仿宋" w:hAnsi="仿宋" w:eastAsia="仿宋" w:cs="仿宋"/>
          <w:sz w:val="32"/>
          <w:szCs w:val="32"/>
        </w:rPr>
        <w:t>毕业证书复印件、</w:t>
      </w:r>
      <w:r>
        <w:rPr>
          <w:rFonts w:hint="eastAsia" w:ascii="仿宋" w:hAnsi="仿宋" w:eastAsia="仿宋" w:cs="仿宋"/>
          <w:sz w:val="32"/>
          <w:szCs w:val="32"/>
          <w:lang w:eastAsia="zh-CN"/>
        </w:rPr>
        <w:t>技师学院高级工班、预备技师班和特殊教育院校职业类毕业证书复印件、</w:t>
      </w:r>
      <w:r>
        <w:rPr>
          <w:rFonts w:hint="eastAsia" w:ascii="仿宋" w:hAnsi="仿宋" w:eastAsia="仿宋" w:cs="仿宋"/>
          <w:sz w:val="32"/>
          <w:szCs w:val="32"/>
        </w:rPr>
        <w:t>居民身份证复印件、《抚顺市</w:t>
      </w:r>
      <w:r>
        <w:rPr>
          <w:rFonts w:hint="eastAsia" w:ascii="仿宋" w:hAnsi="仿宋" w:eastAsia="仿宋" w:cs="仿宋"/>
          <w:sz w:val="32"/>
          <w:szCs w:val="32"/>
          <w:lang w:eastAsia="zh-CN"/>
        </w:rPr>
        <w:t>高校毕业生专业转换</w:t>
      </w:r>
      <w:r>
        <w:rPr>
          <w:rFonts w:hint="eastAsia" w:ascii="仿宋" w:hAnsi="仿宋" w:eastAsia="仿宋" w:cs="仿宋"/>
          <w:sz w:val="32"/>
          <w:szCs w:val="32"/>
        </w:rPr>
        <w:t>培训学员考勤表》</w:t>
      </w:r>
      <w:r>
        <w:rPr>
          <w:rFonts w:hint="eastAsia" w:ascii="仿宋" w:hAnsi="仿宋" w:eastAsia="仿宋" w:cs="仿宋"/>
          <w:sz w:val="32"/>
          <w:szCs w:val="32"/>
          <w:lang w:eastAsia="zh-CN"/>
        </w:rPr>
        <w:t>、</w:t>
      </w:r>
      <w:r>
        <w:rPr>
          <w:rFonts w:hint="eastAsia" w:ascii="仿宋" w:hAnsi="仿宋" w:eastAsia="仿宋" w:cs="仿宋"/>
          <w:sz w:val="32"/>
          <w:szCs w:val="32"/>
        </w:rPr>
        <w:t>《抚顺市</w:t>
      </w:r>
      <w:r>
        <w:rPr>
          <w:rFonts w:hint="eastAsia" w:ascii="仿宋" w:hAnsi="仿宋" w:eastAsia="仿宋" w:cs="仿宋"/>
          <w:sz w:val="32"/>
          <w:szCs w:val="32"/>
          <w:lang w:eastAsia="zh-CN"/>
        </w:rPr>
        <w:t>高校毕业生专业转换</w:t>
      </w:r>
      <w:r>
        <w:rPr>
          <w:rFonts w:hint="eastAsia" w:ascii="仿宋" w:hAnsi="仿宋" w:eastAsia="仿宋" w:cs="仿宋"/>
          <w:sz w:val="32"/>
          <w:szCs w:val="32"/>
        </w:rPr>
        <w:t>培训补贴</w:t>
      </w:r>
      <w:r>
        <w:rPr>
          <w:rFonts w:hint="eastAsia" w:ascii="仿宋" w:hAnsi="仿宋" w:eastAsia="仿宋" w:cs="仿宋"/>
          <w:sz w:val="32"/>
          <w:szCs w:val="32"/>
          <w:lang w:eastAsia="zh-CN"/>
        </w:rPr>
        <w:t>花名册</w:t>
      </w:r>
      <w:r>
        <w:rPr>
          <w:rFonts w:hint="eastAsia" w:ascii="仿宋" w:hAnsi="仿宋" w:eastAsia="仿宋" w:cs="仿宋"/>
          <w:sz w:val="32"/>
          <w:szCs w:val="32"/>
        </w:rPr>
        <w:t>》</w:t>
      </w:r>
      <w:r>
        <w:rPr>
          <w:rFonts w:hint="eastAsia" w:ascii="仿宋" w:hAnsi="仿宋" w:eastAsia="仿宋" w:cs="仿宋"/>
          <w:sz w:val="32"/>
          <w:szCs w:val="32"/>
          <w:lang w:eastAsia="zh-CN"/>
        </w:rPr>
        <w:t>、培训机构与学员签订的合同协议等凭证材料，经市人力资源社会保障局审核同意后，将附件</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《高校毕业生专业转换培训补贴核算表》报送市就业服务中心。</w:t>
      </w:r>
    </w:p>
    <w:p>
      <w:pPr>
        <w:pStyle w:val="5"/>
        <w:spacing w:before="0" w:beforeAutospacing="0" w:after="0" w:afterAutospacing="0" w:line="540" w:lineRule="exact"/>
        <w:ind w:firstLine="642" w:firstLineChars="200"/>
        <w:jc w:val="both"/>
        <w:rPr>
          <w:rFonts w:hint="eastAsia" w:ascii="仿宋" w:hAnsi="仿宋" w:eastAsia="仿宋" w:cs="Times New Roman"/>
          <w:sz w:val="32"/>
          <w:szCs w:val="32"/>
          <w:lang w:eastAsia="zh-CN"/>
        </w:rPr>
      </w:pPr>
      <w:r>
        <w:rPr>
          <w:rFonts w:hint="eastAsia" w:ascii="楷体_GB2312" w:hAnsi="仿宋" w:eastAsia="楷体_GB2312" w:cs="Times New Roman"/>
          <w:b/>
          <w:sz w:val="32"/>
          <w:szCs w:val="32"/>
        </w:rPr>
        <w:t>（</w:t>
      </w:r>
      <w:r>
        <w:rPr>
          <w:rFonts w:hint="eastAsia" w:ascii="楷体_GB2312" w:hAnsi="仿宋" w:eastAsia="楷体_GB2312" w:cs="Times New Roman"/>
          <w:b/>
          <w:sz w:val="32"/>
          <w:szCs w:val="32"/>
          <w:lang w:eastAsia="zh-CN"/>
        </w:rPr>
        <w:t>七</w:t>
      </w:r>
      <w:r>
        <w:rPr>
          <w:rFonts w:hint="eastAsia" w:ascii="楷体_GB2312" w:hAnsi="仿宋" w:eastAsia="楷体_GB2312" w:cs="Times New Roman"/>
          <w:b/>
          <w:sz w:val="32"/>
          <w:szCs w:val="32"/>
        </w:rPr>
        <w:t>）资金拨付。</w:t>
      </w:r>
      <w:r>
        <w:rPr>
          <w:rFonts w:hint="eastAsia" w:ascii="仿宋" w:hAnsi="仿宋" w:eastAsia="仿宋" w:cs="Times New Roman"/>
          <w:sz w:val="32"/>
          <w:szCs w:val="32"/>
        </w:rPr>
        <w:t>补贴资金从就业补助资金或职业技能提升行动专账结余资金列支。培训结束</w:t>
      </w:r>
      <w:r>
        <w:rPr>
          <w:rFonts w:hint="eastAsia" w:ascii="仿宋" w:hAnsi="仿宋" w:eastAsia="仿宋" w:cs="Times New Roman"/>
          <w:sz w:val="32"/>
          <w:szCs w:val="32"/>
          <w:lang w:val="en-US" w:eastAsia="zh-CN"/>
        </w:rPr>
        <w:t>,市人力资源社会保障局</w:t>
      </w:r>
      <w:r>
        <w:rPr>
          <w:rFonts w:hint="eastAsia" w:ascii="仿宋" w:hAnsi="仿宋" w:eastAsia="仿宋" w:cs="Times New Roman"/>
          <w:sz w:val="32"/>
          <w:szCs w:val="32"/>
        </w:rPr>
        <w:t>验收合格后，核算补贴金额，</w:t>
      </w:r>
      <w:r>
        <w:rPr>
          <w:rFonts w:hint="eastAsia" w:ascii="仿宋" w:hAnsi="仿宋" w:eastAsia="仿宋" w:cs="Times New Roman"/>
          <w:sz w:val="32"/>
          <w:szCs w:val="32"/>
          <w:lang w:eastAsia="zh-CN"/>
        </w:rPr>
        <w:t>在市人力资源社会保障局网站上进行公示，</w:t>
      </w:r>
      <w:r>
        <w:rPr>
          <w:rFonts w:hint="eastAsia" w:ascii="仿宋" w:hAnsi="仿宋" w:eastAsia="仿宋" w:cs="Times New Roman"/>
          <w:sz w:val="32"/>
          <w:szCs w:val="32"/>
        </w:rPr>
        <w:t>公示内容包括</w:t>
      </w:r>
      <w:r>
        <w:rPr>
          <w:rFonts w:ascii="仿宋" w:hAnsi="仿宋" w:eastAsia="仿宋" w:cs="Times New Roman"/>
          <w:sz w:val="32"/>
          <w:szCs w:val="32"/>
        </w:rPr>
        <w:t>培训机构名称、补贴学员名单（含隐藏或遮挡部分数字的身份证号码）、补贴金额等</w:t>
      </w:r>
      <w:r>
        <w:rPr>
          <w:rFonts w:hint="eastAsia" w:ascii="仿宋" w:hAnsi="仿宋" w:eastAsia="仿宋" w:cs="Times New Roman"/>
          <w:sz w:val="32"/>
          <w:szCs w:val="32"/>
        </w:rPr>
        <w:t>，</w:t>
      </w:r>
      <w:r>
        <w:rPr>
          <w:rFonts w:ascii="仿宋" w:hAnsi="仿宋" w:eastAsia="仿宋" w:cs="Times New Roman"/>
          <w:sz w:val="32"/>
          <w:szCs w:val="32"/>
        </w:rPr>
        <w:t>公示期为5个工作日</w:t>
      </w:r>
      <w:r>
        <w:rPr>
          <w:rFonts w:hint="eastAsia" w:ascii="仿宋" w:hAnsi="仿宋" w:eastAsia="仿宋" w:cs="Times New Roman"/>
          <w:sz w:val="32"/>
          <w:szCs w:val="32"/>
          <w:lang w:eastAsia="zh-CN"/>
        </w:rPr>
        <w:t>，</w:t>
      </w:r>
      <w:r>
        <w:rPr>
          <w:rFonts w:hint="eastAsia" w:ascii="仿宋" w:hAnsi="仿宋" w:eastAsia="仿宋" w:cs="Times New Roman"/>
          <w:sz w:val="32"/>
          <w:szCs w:val="32"/>
        </w:rPr>
        <w:t>经公示无异议</w:t>
      </w:r>
      <w:r>
        <w:rPr>
          <w:rFonts w:hint="eastAsia" w:ascii="仿宋" w:hAnsi="仿宋" w:eastAsia="仿宋" w:cs="Times New Roman"/>
          <w:sz w:val="32"/>
          <w:szCs w:val="32"/>
          <w:lang w:eastAsia="zh-CN"/>
        </w:rPr>
        <w:t>后，</w:t>
      </w:r>
      <w:bookmarkStart w:id="6" w:name="_GoBack"/>
      <w:bookmarkEnd w:id="6"/>
      <w:r>
        <w:rPr>
          <w:rFonts w:hint="eastAsia" w:ascii="仿宋" w:hAnsi="仿宋" w:eastAsia="仿宋" w:cs="仿宋"/>
          <w:sz w:val="32"/>
          <w:szCs w:val="32"/>
          <w:lang w:eastAsia="zh-CN"/>
        </w:rPr>
        <w:t>由市就业服务中心履行拨付程序</w:t>
      </w:r>
      <w:r>
        <w:rPr>
          <w:rFonts w:hint="eastAsia" w:ascii="仿宋" w:hAnsi="仿宋" w:eastAsia="仿宋" w:cs="仿宋"/>
          <w:sz w:val="32"/>
          <w:szCs w:val="32"/>
        </w:rPr>
        <w:t>。</w:t>
      </w:r>
    </w:p>
    <w:p>
      <w:pPr>
        <w:ind w:firstLine="645"/>
        <w:rPr>
          <w:rFonts w:hint="eastAsia" w:ascii="黑体" w:hAnsi="黑体" w:eastAsia="黑体" w:cs="黑体"/>
          <w:sz w:val="32"/>
          <w:szCs w:val="32"/>
          <w:lang w:eastAsia="zh-CN"/>
        </w:rPr>
      </w:pPr>
      <w:r>
        <w:rPr>
          <w:rFonts w:hint="eastAsia" w:ascii="黑体" w:hAnsi="黑体" w:eastAsia="黑体" w:cs="黑体"/>
          <w:sz w:val="32"/>
          <w:szCs w:val="32"/>
          <w:lang w:eastAsia="zh-CN"/>
        </w:rPr>
        <w:t>四、监督管理制度</w:t>
      </w:r>
    </w:p>
    <w:p>
      <w:pPr>
        <w:ind w:firstLine="645"/>
        <w:rPr>
          <w:rFonts w:hint="eastAsia" w:ascii="仿宋" w:hAnsi="仿宋" w:eastAsia="仿宋" w:cs="仿宋"/>
          <w:sz w:val="32"/>
          <w:szCs w:val="32"/>
        </w:rPr>
      </w:pPr>
      <w:r>
        <w:rPr>
          <w:rFonts w:hint="eastAsia" w:ascii="楷体_GB2312" w:hAnsi="仿宋" w:eastAsia="楷体_GB2312" w:cs="Times New Roman"/>
          <w:b/>
          <w:sz w:val="32"/>
          <w:szCs w:val="32"/>
        </w:rPr>
        <w:t>（一）协议约定制度。</w:t>
      </w:r>
      <w:r>
        <w:rPr>
          <w:rFonts w:hint="eastAsia" w:ascii="仿宋" w:hAnsi="仿宋" w:eastAsia="仿宋" w:cs="仿宋"/>
          <w:b w:val="0"/>
          <w:bCs/>
          <w:sz w:val="32"/>
          <w:szCs w:val="32"/>
          <w:lang w:eastAsia="zh-CN"/>
        </w:rPr>
        <w:t>市</w:t>
      </w:r>
      <w:r>
        <w:rPr>
          <w:rFonts w:hint="eastAsia" w:ascii="仿宋" w:hAnsi="仿宋" w:eastAsia="仿宋" w:cs="仿宋"/>
          <w:sz w:val="32"/>
          <w:szCs w:val="32"/>
        </w:rPr>
        <w:t>人力资源社会保障</w:t>
      </w:r>
      <w:r>
        <w:rPr>
          <w:rFonts w:hint="eastAsia" w:ascii="仿宋" w:hAnsi="仿宋" w:eastAsia="仿宋" w:cs="仿宋"/>
          <w:sz w:val="32"/>
          <w:szCs w:val="32"/>
          <w:lang w:eastAsia="zh-CN"/>
        </w:rPr>
        <w:t>局</w:t>
      </w:r>
      <w:r>
        <w:rPr>
          <w:rFonts w:hint="eastAsia" w:ascii="仿宋" w:hAnsi="仿宋" w:eastAsia="仿宋" w:cs="仿宋"/>
          <w:sz w:val="32"/>
          <w:szCs w:val="32"/>
        </w:rPr>
        <w:t>与培训机构、培训机构与学员签订合同协议，对专业转换培训工作有关事项、权利和责任等进行约定。</w:t>
      </w:r>
    </w:p>
    <w:p>
      <w:pPr>
        <w:ind w:firstLine="645"/>
        <w:rPr>
          <w:rFonts w:ascii="仿宋" w:hAnsi="仿宋" w:eastAsia="仿宋" w:cs="Times New Roman"/>
          <w:sz w:val="32"/>
          <w:szCs w:val="32"/>
        </w:rPr>
      </w:pPr>
      <w:r>
        <w:rPr>
          <w:rFonts w:hint="eastAsia" w:ascii="楷体_GB2312" w:hAnsi="仿宋" w:eastAsia="楷体_GB2312" w:cs="Times New Roman"/>
          <w:b/>
          <w:sz w:val="32"/>
          <w:szCs w:val="32"/>
        </w:rPr>
        <w:t>（二）开班备案制度。</w:t>
      </w:r>
      <w:r>
        <w:rPr>
          <w:rFonts w:ascii="仿宋" w:hAnsi="仿宋" w:eastAsia="仿宋" w:cs="Times New Roman"/>
          <w:sz w:val="32"/>
          <w:szCs w:val="32"/>
        </w:rPr>
        <w:t>培训机构在开班前</w:t>
      </w:r>
      <w:r>
        <w:rPr>
          <w:rFonts w:hint="eastAsia" w:ascii="仿宋" w:hAnsi="仿宋" w:eastAsia="仿宋" w:cs="Times New Roman"/>
          <w:sz w:val="32"/>
          <w:szCs w:val="32"/>
        </w:rPr>
        <w:t>5个工作日</w:t>
      </w:r>
      <w:r>
        <w:rPr>
          <w:rFonts w:ascii="仿宋" w:hAnsi="仿宋" w:eastAsia="仿宋" w:cs="Times New Roman"/>
          <w:sz w:val="32"/>
          <w:szCs w:val="32"/>
        </w:rPr>
        <w:t>，将开班</w:t>
      </w:r>
      <w:r>
        <w:rPr>
          <w:rFonts w:hint="eastAsia" w:ascii="仿宋" w:hAnsi="仿宋" w:eastAsia="仿宋" w:cs="Times New Roman"/>
          <w:sz w:val="32"/>
          <w:szCs w:val="32"/>
        </w:rPr>
        <w:t>备案</w:t>
      </w:r>
      <w:r>
        <w:rPr>
          <w:rFonts w:ascii="仿宋" w:hAnsi="仿宋" w:eastAsia="仿宋" w:cs="Times New Roman"/>
          <w:sz w:val="32"/>
          <w:szCs w:val="32"/>
        </w:rPr>
        <w:t>表、</w:t>
      </w:r>
      <w:r>
        <w:rPr>
          <w:rFonts w:hint="eastAsia" w:ascii="仿宋" w:hAnsi="仿宋" w:eastAsia="仿宋" w:cs="Times New Roman"/>
          <w:sz w:val="32"/>
          <w:szCs w:val="32"/>
        </w:rPr>
        <w:t>开班申请、</w:t>
      </w:r>
      <w:r>
        <w:rPr>
          <w:rFonts w:ascii="仿宋" w:hAnsi="仿宋" w:eastAsia="仿宋" w:cs="Times New Roman"/>
          <w:sz w:val="32"/>
          <w:szCs w:val="32"/>
        </w:rPr>
        <w:t>学员花名册、教学计划和大纲、课程表等材料报人力资源社会保障</w:t>
      </w:r>
      <w:r>
        <w:rPr>
          <w:rFonts w:hint="eastAsia" w:ascii="仿宋" w:hAnsi="仿宋" w:eastAsia="仿宋" w:cs="Times New Roman"/>
          <w:sz w:val="32"/>
          <w:szCs w:val="32"/>
          <w:lang w:eastAsia="zh-CN"/>
        </w:rPr>
        <w:t>局</w:t>
      </w:r>
      <w:r>
        <w:rPr>
          <w:rFonts w:ascii="仿宋" w:hAnsi="仿宋" w:eastAsia="仿宋" w:cs="Times New Roman"/>
          <w:sz w:val="32"/>
          <w:szCs w:val="32"/>
        </w:rPr>
        <w:t>，经同意后</w:t>
      </w:r>
      <w:r>
        <w:rPr>
          <w:rFonts w:hint="eastAsia" w:ascii="仿宋" w:hAnsi="仿宋" w:eastAsia="仿宋" w:cs="Times New Roman"/>
          <w:sz w:val="32"/>
          <w:szCs w:val="32"/>
        </w:rPr>
        <w:t>方可</w:t>
      </w:r>
      <w:r>
        <w:rPr>
          <w:rFonts w:ascii="仿宋" w:hAnsi="仿宋" w:eastAsia="仿宋" w:cs="Times New Roman"/>
          <w:sz w:val="32"/>
          <w:szCs w:val="32"/>
        </w:rPr>
        <w:t>开班。</w:t>
      </w:r>
      <w:r>
        <w:rPr>
          <w:rFonts w:hint="eastAsia" w:ascii="仿宋" w:hAnsi="仿宋" w:eastAsia="仿宋" w:cs="Times New Roman"/>
          <w:sz w:val="32"/>
          <w:szCs w:val="32"/>
        </w:rPr>
        <w:t>培训机构应</w:t>
      </w:r>
      <w:r>
        <w:rPr>
          <w:rFonts w:ascii="仿宋" w:hAnsi="仿宋" w:eastAsia="仿宋" w:cs="Times New Roman"/>
          <w:sz w:val="32"/>
          <w:szCs w:val="32"/>
        </w:rPr>
        <w:t>合理确定每班学员人数，</w:t>
      </w:r>
      <w:r>
        <w:rPr>
          <w:rFonts w:hint="eastAsia" w:ascii="仿宋" w:hAnsi="仿宋" w:eastAsia="仿宋" w:cs="Times New Roman"/>
          <w:sz w:val="32"/>
          <w:szCs w:val="32"/>
        </w:rPr>
        <w:t>原则上</w:t>
      </w:r>
      <w:r>
        <w:rPr>
          <w:rFonts w:ascii="仿宋" w:hAnsi="仿宋" w:eastAsia="仿宋" w:cs="Times New Roman"/>
          <w:sz w:val="32"/>
          <w:szCs w:val="32"/>
        </w:rPr>
        <w:t>每班最多不超过50人。</w:t>
      </w:r>
    </w:p>
    <w:p>
      <w:pPr>
        <w:ind w:firstLine="645"/>
        <w:rPr>
          <w:rFonts w:ascii="仿宋" w:hAnsi="仿宋" w:eastAsia="仿宋" w:cs="Times New Roman"/>
          <w:sz w:val="32"/>
          <w:szCs w:val="32"/>
        </w:rPr>
      </w:pPr>
      <w:r>
        <w:rPr>
          <w:rFonts w:ascii="楷体_GB2312" w:hAnsi="仿宋" w:eastAsia="楷体_GB2312" w:cs="Times New Roman"/>
          <w:b/>
          <w:sz w:val="32"/>
          <w:szCs w:val="32"/>
        </w:rPr>
        <w:t>（三）监控访查制度。</w:t>
      </w:r>
      <w:r>
        <w:rPr>
          <w:rFonts w:ascii="仿宋" w:hAnsi="仿宋" w:eastAsia="仿宋" w:cs="Times New Roman"/>
          <w:sz w:val="32"/>
          <w:szCs w:val="32"/>
        </w:rPr>
        <w:t>培训机构须在培训教室开通远程视频监控，并保持运行良好。人力资源社会保障</w:t>
      </w:r>
      <w:r>
        <w:rPr>
          <w:rFonts w:hint="eastAsia" w:ascii="仿宋" w:hAnsi="仿宋" w:eastAsia="仿宋" w:cs="Times New Roman"/>
          <w:sz w:val="32"/>
          <w:szCs w:val="32"/>
          <w:lang w:eastAsia="zh-CN"/>
        </w:rPr>
        <w:t>局</w:t>
      </w:r>
      <w:r>
        <w:rPr>
          <w:rFonts w:ascii="仿宋" w:hAnsi="仿宋" w:eastAsia="仿宋" w:cs="Times New Roman"/>
          <w:sz w:val="32"/>
          <w:szCs w:val="32"/>
        </w:rPr>
        <w:t>对专业转换培训情况</w:t>
      </w:r>
      <w:r>
        <w:rPr>
          <w:rFonts w:hint="eastAsia" w:ascii="仿宋" w:hAnsi="仿宋" w:eastAsia="仿宋" w:cs="Times New Roman"/>
          <w:sz w:val="32"/>
          <w:szCs w:val="32"/>
        </w:rPr>
        <w:t>实时监控、</w:t>
      </w:r>
      <w:r>
        <w:rPr>
          <w:rFonts w:ascii="仿宋" w:hAnsi="仿宋" w:eastAsia="仿宋" w:cs="Times New Roman"/>
          <w:sz w:val="32"/>
          <w:szCs w:val="32"/>
        </w:rPr>
        <w:t>电话抽查、实地检查。</w:t>
      </w:r>
    </w:p>
    <w:p>
      <w:pPr>
        <w:ind w:firstLine="645"/>
        <w:rPr>
          <w:rFonts w:ascii="仿宋" w:hAnsi="仿宋" w:eastAsia="仿宋" w:cs="Times New Roman"/>
          <w:sz w:val="32"/>
          <w:szCs w:val="32"/>
        </w:rPr>
      </w:pPr>
      <w:r>
        <w:rPr>
          <w:rFonts w:ascii="楷体_GB2312" w:hAnsi="仿宋" w:eastAsia="楷体_GB2312" w:cs="Times New Roman"/>
          <w:b/>
          <w:sz w:val="32"/>
          <w:szCs w:val="32"/>
        </w:rPr>
        <w:t>（四）失信惩戒制度。</w:t>
      </w:r>
      <w:r>
        <w:rPr>
          <w:rFonts w:ascii="仿宋" w:hAnsi="仿宋" w:eastAsia="仿宋" w:cs="Times New Roman"/>
          <w:sz w:val="32"/>
          <w:szCs w:val="32"/>
        </w:rPr>
        <w:t>将高校毕业生</w:t>
      </w:r>
      <w:r>
        <w:rPr>
          <w:rFonts w:hint="eastAsia" w:ascii="仿宋" w:hAnsi="仿宋" w:eastAsia="仿宋" w:cs="Times New Roman"/>
          <w:sz w:val="32"/>
          <w:szCs w:val="32"/>
        </w:rPr>
        <w:t>、</w:t>
      </w:r>
      <w:r>
        <w:rPr>
          <w:rFonts w:ascii="仿宋" w:hAnsi="仿宋" w:eastAsia="仿宋" w:cs="Times New Roman"/>
          <w:sz w:val="32"/>
          <w:szCs w:val="32"/>
        </w:rPr>
        <w:t>培训机构的违约失信行为纳入诚信档案，失信的高校毕业生不可再参加专业转换培训，失信的培训机构不可再承担专业转换培训工作。</w:t>
      </w:r>
    </w:p>
    <w:p>
      <w:pPr>
        <w:ind w:firstLine="645"/>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、有关工作要求</w:t>
      </w:r>
    </w:p>
    <w:p>
      <w:pPr>
        <w:ind w:firstLine="645"/>
        <w:rPr>
          <w:rFonts w:hint="eastAsia" w:ascii="仿宋" w:hAnsi="仿宋" w:eastAsia="仿宋" w:cs="仿宋"/>
          <w:sz w:val="32"/>
          <w:szCs w:val="32"/>
        </w:rPr>
      </w:pPr>
      <w:r>
        <w:rPr>
          <w:rFonts w:hint="eastAsia" w:ascii="楷体_GB2312" w:hAnsi="仿宋" w:eastAsia="楷体_GB2312" w:cs="Times New Roman"/>
          <w:b/>
          <w:sz w:val="32"/>
          <w:szCs w:val="32"/>
        </w:rPr>
        <w:t>（一）加强组织领导。</w:t>
      </w:r>
      <w:r>
        <w:rPr>
          <w:rFonts w:hint="eastAsia" w:ascii="仿宋" w:hAnsi="仿宋" w:eastAsia="仿宋" w:cs="仿宋"/>
          <w:sz w:val="32"/>
          <w:szCs w:val="32"/>
        </w:rPr>
        <w:t>高校毕业生专业转换培训，对提升高校毕业生技能、促进就业及培养新型技能人才、优化我省技能人才结构，具有重要意义。</w:t>
      </w:r>
    </w:p>
    <w:p>
      <w:pPr>
        <w:ind w:firstLine="645"/>
        <w:rPr>
          <w:rFonts w:hint="eastAsia" w:ascii="仿宋" w:hAnsi="仿宋" w:eastAsia="仿宋" w:cs="仿宋"/>
          <w:sz w:val="32"/>
          <w:szCs w:val="32"/>
        </w:rPr>
      </w:pPr>
      <w:r>
        <w:rPr>
          <w:rFonts w:ascii="楷体_GB2312" w:hAnsi="仿宋" w:eastAsia="楷体_GB2312" w:cs="Times New Roman"/>
          <w:b/>
          <w:sz w:val="32"/>
          <w:szCs w:val="32"/>
        </w:rPr>
        <w:t>（二）</w:t>
      </w:r>
      <w:r>
        <w:rPr>
          <w:rFonts w:hint="eastAsia" w:ascii="楷体_GB2312" w:hAnsi="仿宋" w:eastAsia="楷体_GB2312" w:cs="Times New Roman"/>
          <w:b/>
          <w:sz w:val="32"/>
          <w:szCs w:val="32"/>
        </w:rPr>
        <w:t>规范培训管理</w:t>
      </w:r>
      <w:r>
        <w:rPr>
          <w:rFonts w:ascii="楷体_GB2312" w:hAnsi="仿宋" w:eastAsia="楷体_GB2312" w:cs="Times New Roman"/>
          <w:b/>
          <w:sz w:val="32"/>
          <w:szCs w:val="32"/>
        </w:rPr>
        <w:t>。</w:t>
      </w:r>
      <w:r>
        <w:rPr>
          <w:rFonts w:hint="eastAsia" w:ascii="仿宋" w:hAnsi="仿宋" w:eastAsia="仿宋" w:cs="Times New Roman"/>
          <w:sz w:val="32"/>
          <w:szCs w:val="32"/>
        </w:rPr>
        <w:t>承担专业转换培训任务的院校，要引导学生自愿参加培训，科学合理设置培训课程，确保专业转换培训取得良好效果。不</w:t>
      </w:r>
      <w:r>
        <w:rPr>
          <w:rFonts w:hint="eastAsia" w:ascii="仿宋" w:hAnsi="仿宋" w:eastAsia="仿宋"/>
          <w:sz w:val="32"/>
          <w:szCs w:val="32"/>
        </w:rPr>
        <w:t>得强迫学生参加培训，对有举报、造成不良影响的，要及时督促整改，情节严重的取消培训资格。</w:t>
      </w:r>
    </w:p>
    <w:p>
      <w:pPr>
        <w:ind w:firstLine="645"/>
        <w:rPr>
          <w:rFonts w:hint="eastAsia" w:ascii="仿宋" w:hAnsi="仿宋" w:eastAsia="仿宋" w:cs="仿宋"/>
          <w:sz w:val="32"/>
          <w:szCs w:val="32"/>
        </w:rPr>
      </w:pPr>
      <w:r>
        <w:rPr>
          <w:rFonts w:ascii="楷体_GB2312" w:hAnsi="仿宋" w:eastAsia="楷体_GB2312" w:cs="Times New Roman"/>
          <w:b/>
          <w:sz w:val="32"/>
          <w:szCs w:val="32"/>
        </w:rPr>
        <w:t>（</w:t>
      </w:r>
      <w:r>
        <w:rPr>
          <w:rFonts w:hint="eastAsia" w:ascii="楷体_GB2312" w:hAnsi="仿宋" w:eastAsia="楷体_GB2312" w:cs="Times New Roman"/>
          <w:b/>
          <w:sz w:val="32"/>
          <w:szCs w:val="32"/>
        </w:rPr>
        <w:t>三</w:t>
      </w:r>
      <w:r>
        <w:rPr>
          <w:rFonts w:ascii="楷体_GB2312" w:hAnsi="仿宋" w:eastAsia="楷体_GB2312" w:cs="Times New Roman"/>
          <w:b/>
          <w:sz w:val="32"/>
          <w:szCs w:val="32"/>
        </w:rPr>
        <w:t>）强化资金管理。</w:t>
      </w:r>
      <w:r>
        <w:rPr>
          <w:rFonts w:ascii="仿宋" w:hAnsi="仿宋" w:eastAsia="仿宋" w:cs="Times New Roman"/>
          <w:sz w:val="32"/>
          <w:szCs w:val="32"/>
        </w:rPr>
        <w:t>规范实施专业转换培训，保证培训工作质量。强化监督管理，确保资金安全</w:t>
      </w:r>
      <w:r>
        <w:rPr>
          <w:rFonts w:hint="eastAsia" w:ascii="仿宋" w:hAnsi="仿宋" w:eastAsia="仿宋" w:cs="Times New Roman"/>
          <w:sz w:val="32"/>
          <w:szCs w:val="32"/>
        </w:rPr>
        <w:t>。</w:t>
      </w:r>
      <w:r>
        <w:rPr>
          <w:rFonts w:ascii="仿宋" w:hAnsi="仿宋" w:eastAsia="仿宋" w:cs="Times New Roman"/>
          <w:sz w:val="32"/>
          <w:szCs w:val="32"/>
        </w:rPr>
        <w:t>对骗取补贴资金的要依法依规严肃惩处，涉嫌犯罪的移交司法机关处理。</w:t>
      </w:r>
    </w:p>
    <w:p>
      <w:pPr>
        <w:pStyle w:val="5"/>
        <w:spacing w:before="0" w:beforeAutospacing="0" w:after="0" w:afterAutospacing="0" w:line="540" w:lineRule="exact"/>
        <w:ind w:firstLine="642" w:firstLineChars="200"/>
        <w:jc w:val="both"/>
        <w:rPr>
          <w:rFonts w:hint="eastAsia" w:ascii="仿宋" w:hAnsi="仿宋" w:eastAsia="仿宋" w:cs="仿宋"/>
          <w:sz w:val="32"/>
          <w:szCs w:val="32"/>
        </w:rPr>
      </w:pPr>
      <w:r>
        <w:rPr>
          <w:rFonts w:hint="eastAsia" w:ascii="楷体_GB2312" w:hAnsi="仿宋" w:eastAsia="楷体_GB2312" w:cs="Times New Roman"/>
          <w:b/>
          <w:kern w:val="2"/>
          <w:sz w:val="32"/>
          <w:szCs w:val="32"/>
          <w:lang w:val="en-US" w:eastAsia="zh-CN" w:bidi="ar-SA"/>
        </w:rPr>
        <w:t>（四）加强宣传。</w:t>
      </w:r>
      <w:r>
        <w:rPr>
          <w:rFonts w:hint="eastAsia" w:ascii="仿宋" w:hAnsi="仿宋" w:eastAsia="仿宋" w:cs="仿宋"/>
          <w:kern w:val="2"/>
          <w:sz w:val="32"/>
          <w:szCs w:val="32"/>
          <w:lang w:val="en-US" w:eastAsia="zh-CN" w:bidi="ar-SA"/>
        </w:rPr>
        <w:t>市人</w:t>
      </w:r>
      <w:r>
        <w:rPr>
          <w:rFonts w:hint="eastAsia" w:ascii="仿宋_GB2312" w:eastAsia="仿宋_GB2312"/>
          <w:sz w:val="32"/>
          <w:szCs w:val="32"/>
        </w:rPr>
        <w:t>力资源社会保障</w:t>
      </w:r>
      <w:r>
        <w:rPr>
          <w:rFonts w:hint="eastAsia" w:ascii="仿宋_GB2312" w:eastAsia="仿宋_GB2312"/>
          <w:sz w:val="32"/>
          <w:szCs w:val="32"/>
          <w:lang w:eastAsia="zh-CN"/>
        </w:rPr>
        <w:t>局</w:t>
      </w:r>
      <w:r>
        <w:rPr>
          <w:rFonts w:hint="eastAsia" w:ascii="仿宋_GB2312" w:eastAsia="仿宋_GB2312"/>
          <w:sz w:val="32"/>
          <w:szCs w:val="32"/>
        </w:rPr>
        <w:t>和承训机构要采取召开专门会议、利用新闻媒体、印发政策咨询单、安排专门人员到学校宣讲等多种行之有效的方式开展宣传工作</w:t>
      </w:r>
      <w:r>
        <w:rPr>
          <w:rFonts w:hint="eastAsia" w:ascii="仿宋_GB2312" w:eastAsia="仿宋_GB2312"/>
          <w:sz w:val="32"/>
          <w:szCs w:val="32"/>
          <w:lang w:eastAsia="zh-CN"/>
        </w:rPr>
        <w:t>，力争让符合条件的人员都能进行免费的专业转换培训</w:t>
      </w:r>
      <w:r>
        <w:rPr>
          <w:rFonts w:hint="eastAsia" w:ascii="仿宋_GB2312" w:eastAsia="仿宋_GB2312"/>
          <w:sz w:val="32"/>
          <w:szCs w:val="32"/>
        </w:rPr>
        <w:t>。</w:t>
      </w:r>
    </w:p>
    <w:p>
      <w:pPr>
        <w:ind w:firstLine="645"/>
        <w:rPr>
          <w:rFonts w:hint="eastAsia" w:ascii="仿宋" w:hAnsi="仿宋" w:eastAsia="仿宋" w:cs="仿宋"/>
          <w:sz w:val="32"/>
          <w:szCs w:val="32"/>
          <w:lang w:eastAsia="zh-CN"/>
        </w:rPr>
      </w:pPr>
      <w:r>
        <w:rPr>
          <w:rFonts w:hint="eastAsia" w:ascii="仿宋" w:hAnsi="仿宋" w:eastAsia="仿宋" w:cs="仿宋"/>
          <w:sz w:val="32"/>
          <w:szCs w:val="32"/>
        </w:rPr>
        <w:t>联 系 人</w:t>
      </w:r>
      <w:r>
        <w:rPr>
          <w:rFonts w:hint="eastAsia" w:ascii="仿宋" w:hAnsi="仿宋" w:eastAsia="仿宋" w:cs="仿宋"/>
          <w:sz w:val="32"/>
          <w:szCs w:val="32"/>
          <w:lang w:eastAsia="zh-CN"/>
        </w:rPr>
        <w:t>：滕春春</w:t>
      </w:r>
    </w:p>
    <w:p>
      <w:pPr>
        <w:ind w:firstLine="645"/>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52443209</w:t>
      </w:r>
    </w:p>
    <w:p>
      <w:pPr>
        <w:keepNext w:val="0"/>
        <w:keepLines w:val="0"/>
        <w:pageBreakBefore w:val="0"/>
        <w:widowControl w:val="0"/>
        <w:kinsoku/>
        <w:wordWrap/>
        <w:overflowPunct/>
        <w:topLinePunct w:val="0"/>
        <w:autoSpaceDE/>
        <w:autoSpaceDN/>
        <w:bidi w:val="0"/>
        <w:adjustRightInd/>
        <w:snapToGrid/>
        <w:spacing w:before="313" w:beforeLines="100"/>
        <w:ind w:left="1918" w:leftChars="304" w:hanging="1280" w:hanging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附件：1.抚顺市高校毕业生2021年专业转换培训目录</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2.</w:t>
      </w:r>
      <w:r>
        <w:rPr>
          <w:rFonts w:ascii="仿宋" w:hAnsi="仿宋" w:eastAsia="仿宋" w:cs="Times New Roman"/>
          <w:sz w:val="32"/>
          <w:szCs w:val="32"/>
        </w:rPr>
        <w:t>高校毕业生专业转换培训</w:t>
      </w:r>
      <w:r>
        <w:rPr>
          <w:rFonts w:hint="eastAsia" w:ascii="仿宋" w:hAnsi="仿宋" w:eastAsia="仿宋" w:cs="Times New Roman"/>
          <w:sz w:val="32"/>
          <w:szCs w:val="32"/>
        </w:rPr>
        <w:t>学员</w:t>
      </w:r>
      <w:r>
        <w:rPr>
          <w:rFonts w:ascii="仿宋" w:hAnsi="仿宋" w:eastAsia="仿宋" w:cs="Times New Roman"/>
          <w:sz w:val="32"/>
          <w:szCs w:val="32"/>
        </w:rPr>
        <w:t>登记表</w:t>
      </w:r>
    </w:p>
    <w:p>
      <w:pPr>
        <w:jc w:val="left"/>
        <w:rPr>
          <w:rFonts w:ascii="仿宋" w:hAnsi="仿宋" w:eastAsia="仿宋" w:cs="Times New Roman"/>
          <w:sz w:val="32"/>
          <w:szCs w:val="32"/>
        </w:rPr>
      </w:pPr>
      <w:r>
        <w:rPr>
          <w:rFonts w:hint="eastAsia" w:ascii="仿宋" w:hAnsi="仿宋" w:eastAsia="仿宋" w:cs="Times New Roman"/>
          <w:sz w:val="32"/>
          <w:szCs w:val="32"/>
        </w:rPr>
        <w:t xml:space="preserve">          3.</w:t>
      </w:r>
      <w:r>
        <w:rPr>
          <w:rFonts w:ascii="仿宋" w:hAnsi="仿宋" w:eastAsia="仿宋" w:cs="Times New Roman"/>
          <w:sz w:val="32"/>
          <w:szCs w:val="32"/>
        </w:rPr>
        <w:t>高校毕业生专业转换培训开班</w:t>
      </w:r>
      <w:r>
        <w:rPr>
          <w:rFonts w:hint="eastAsia" w:ascii="仿宋" w:hAnsi="仿宋" w:eastAsia="仿宋" w:cs="Times New Roman"/>
          <w:sz w:val="32"/>
          <w:szCs w:val="32"/>
        </w:rPr>
        <w:t>备案</w:t>
      </w:r>
      <w:r>
        <w:rPr>
          <w:rFonts w:ascii="仿宋" w:hAnsi="仿宋" w:eastAsia="仿宋" w:cs="Times New Roman"/>
          <w:sz w:val="32"/>
          <w:szCs w:val="32"/>
        </w:rPr>
        <w:t>表</w:t>
      </w:r>
    </w:p>
    <w:p>
      <w:pPr>
        <w:jc w:val="left"/>
        <w:rPr>
          <w:rFonts w:ascii="仿宋" w:hAnsi="仿宋" w:eastAsia="仿宋" w:cs="Times New Roman"/>
          <w:sz w:val="32"/>
          <w:szCs w:val="32"/>
        </w:rPr>
      </w:pPr>
      <w:r>
        <w:rPr>
          <w:rFonts w:hint="eastAsia" w:ascii="仿宋" w:hAnsi="仿宋" w:eastAsia="仿宋" w:cs="Times New Roman"/>
          <w:sz w:val="32"/>
          <w:szCs w:val="32"/>
        </w:rPr>
        <w:t xml:space="preserve">          4.</w:t>
      </w:r>
      <w:r>
        <w:rPr>
          <w:rFonts w:ascii="仿宋" w:hAnsi="仿宋" w:eastAsia="仿宋" w:cs="Times New Roman"/>
          <w:sz w:val="32"/>
          <w:szCs w:val="32"/>
        </w:rPr>
        <w:t>高校毕业生专业转换培训</w:t>
      </w:r>
      <w:r>
        <w:rPr>
          <w:rFonts w:hint="eastAsia" w:ascii="仿宋" w:hAnsi="仿宋" w:eastAsia="仿宋" w:cs="Times New Roman"/>
          <w:sz w:val="32"/>
          <w:szCs w:val="32"/>
        </w:rPr>
        <w:t>学员</w:t>
      </w:r>
      <w:r>
        <w:rPr>
          <w:rFonts w:ascii="仿宋" w:hAnsi="仿宋" w:eastAsia="仿宋" w:cs="Times New Roman"/>
          <w:sz w:val="32"/>
          <w:szCs w:val="32"/>
        </w:rPr>
        <w:t>开班</w:t>
      </w:r>
      <w:r>
        <w:rPr>
          <w:rFonts w:hint="eastAsia" w:ascii="仿宋" w:hAnsi="仿宋" w:eastAsia="仿宋" w:cs="Times New Roman"/>
          <w:sz w:val="32"/>
          <w:szCs w:val="32"/>
        </w:rPr>
        <w:t>花名册</w:t>
      </w:r>
    </w:p>
    <w:p>
      <w:pPr>
        <w:ind w:firstLine="1600" w:firstLineChars="500"/>
        <w:rPr>
          <w:rFonts w:ascii="仿宋" w:hAnsi="仿宋" w:eastAsia="仿宋"/>
          <w:sz w:val="32"/>
          <w:szCs w:val="32"/>
        </w:rPr>
      </w:pPr>
      <w:r>
        <w:rPr>
          <w:rFonts w:hint="eastAsia" w:ascii="仿宋" w:hAnsi="仿宋" w:eastAsia="仿宋" w:cs="Times New Roman"/>
          <w:sz w:val="32"/>
          <w:szCs w:val="32"/>
        </w:rPr>
        <w:t>5.</w:t>
      </w:r>
      <w:r>
        <w:rPr>
          <w:rFonts w:ascii="仿宋" w:hAnsi="仿宋" w:eastAsia="仿宋"/>
          <w:sz w:val="32"/>
          <w:szCs w:val="32"/>
        </w:rPr>
        <w:t>高校毕业生专业转换培训</w:t>
      </w:r>
      <w:r>
        <w:rPr>
          <w:rFonts w:hint="eastAsia" w:ascii="仿宋" w:hAnsi="仿宋" w:eastAsia="仿宋"/>
          <w:sz w:val="32"/>
          <w:szCs w:val="32"/>
        </w:rPr>
        <w:t>周</w:t>
      </w:r>
      <w:r>
        <w:rPr>
          <w:rFonts w:ascii="仿宋" w:hAnsi="仿宋" w:eastAsia="仿宋"/>
          <w:sz w:val="32"/>
          <w:szCs w:val="32"/>
        </w:rPr>
        <w:t>课程表</w:t>
      </w:r>
    </w:p>
    <w:p>
      <w:pPr>
        <w:ind w:left="1600" w:hanging="1600" w:hangingChars="500"/>
        <w:jc w:val="left"/>
        <w:rPr>
          <w:rFonts w:ascii="仿宋" w:hAnsi="仿宋" w:eastAsia="仿宋" w:cs="Times New Roman"/>
          <w:sz w:val="32"/>
          <w:szCs w:val="32"/>
        </w:rPr>
      </w:pPr>
      <w:r>
        <w:rPr>
          <w:rFonts w:hint="eastAsia" w:ascii="仿宋" w:hAnsi="仿宋" w:eastAsia="仿宋"/>
          <w:sz w:val="32"/>
          <w:szCs w:val="32"/>
        </w:rPr>
        <w:t xml:space="preserve">          6.</w:t>
      </w:r>
      <w:r>
        <w:rPr>
          <w:rFonts w:ascii="仿宋" w:hAnsi="仿宋" w:eastAsia="仿宋" w:cs="Times New Roman"/>
          <w:sz w:val="32"/>
          <w:szCs w:val="32"/>
        </w:rPr>
        <w:t>高校毕业生专业转换培训学生出席情况签名汇总表</w:t>
      </w:r>
    </w:p>
    <w:p>
      <w:pPr>
        <w:ind w:left="1596" w:leftChars="760"/>
        <w:rPr>
          <w:rFonts w:ascii="仿宋" w:hAnsi="仿宋" w:eastAsia="仿宋" w:cs="Times New Roman"/>
          <w:sz w:val="32"/>
          <w:szCs w:val="32"/>
        </w:rPr>
      </w:pPr>
      <w:r>
        <w:rPr>
          <w:rFonts w:hint="eastAsia" w:ascii="仿宋" w:hAnsi="仿宋" w:eastAsia="仿宋" w:cs="Times New Roman"/>
          <w:sz w:val="32"/>
          <w:szCs w:val="32"/>
        </w:rPr>
        <w:t>7.高校毕业生专业转换培训中途退出学生信息汇总表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8.高校毕业生专业转换培训补贴核算表</w:t>
      </w:r>
    </w:p>
    <w:p>
      <w:pPr>
        <w:numPr>
          <w:ilvl w:val="0"/>
          <w:numId w:val="0"/>
        </w:numPr>
        <w:rPr>
          <w:rFonts w:hint="default" w:ascii="仿宋" w:hAnsi="仿宋" w:eastAsia="仿宋" w:cs="仿宋"/>
          <w:sz w:val="32"/>
          <w:szCs w:val="32"/>
          <w:lang w:val="en-US" w:eastAsia="zh-CN"/>
        </w:rPr>
      </w:pPr>
    </w:p>
    <w:p>
      <w:pPr>
        <w:numPr>
          <w:ilvl w:val="0"/>
          <w:numId w:val="0"/>
        </w:numPr>
        <w:rPr>
          <w:rFonts w:hint="default" w:ascii="仿宋" w:hAnsi="仿宋" w:eastAsia="仿宋" w:cs="仿宋"/>
          <w:sz w:val="32"/>
          <w:szCs w:val="32"/>
          <w:lang w:val="en-US" w:eastAsia="zh-CN"/>
        </w:rPr>
      </w:pPr>
    </w:p>
    <w:p>
      <w:pPr>
        <w:numPr>
          <w:ilvl w:val="0"/>
          <w:numId w:val="0"/>
        </w:numPr>
        <w:ind w:left="1597" w:leftChars="0"/>
        <w:rPr>
          <w:rFonts w:hint="default" w:ascii="仿宋" w:hAnsi="仿宋" w:eastAsia="仿宋" w:cs="仿宋"/>
          <w:sz w:val="32"/>
          <w:szCs w:val="32"/>
          <w:lang w:val="en-US" w:eastAsia="zh-CN"/>
        </w:rPr>
      </w:pPr>
    </w:p>
    <w:p>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抚顺市</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r>
        <w:rPr>
          <w:rFonts w:hint="eastAsia" w:ascii="仿宋" w:hAnsi="仿宋" w:eastAsia="仿宋" w:cs="仿宋"/>
          <w:sz w:val="32"/>
          <w:szCs w:val="32"/>
        </w:rPr>
        <w:t xml:space="preserve">    </w:t>
      </w:r>
    </w:p>
    <w:p>
      <w:pPr>
        <w:ind w:right="160"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ind w:right="160"/>
        <w:jc w:val="both"/>
        <w:rPr>
          <w:rFonts w:hint="eastAsia" w:ascii="仿宋" w:hAnsi="仿宋" w:eastAsia="仿宋" w:cs="仿宋"/>
          <w:sz w:val="32"/>
          <w:szCs w:val="32"/>
          <w:lang w:val="en-US" w:eastAsia="zh-CN"/>
        </w:rPr>
      </w:pPr>
    </w:p>
    <w:p>
      <w:pPr>
        <w:ind w:right="160"/>
        <w:jc w:val="both"/>
        <w:rPr>
          <w:rFonts w:hint="eastAsia" w:ascii="仿宋" w:hAnsi="仿宋" w:eastAsia="仿宋" w:cs="仿宋"/>
          <w:sz w:val="32"/>
          <w:szCs w:val="32"/>
          <w:lang w:val="en-US" w:eastAsia="zh-CN"/>
        </w:rPr>
      </w:pPr>
    </w:p>
    <w:p>
      <w:pPr>
        <w:ind w:right="160"/>
        <w:jc w:val="both"/>
        <w:rPr>
          <w:rFonts w:hint="eastAsia" w:ascii="仿宋" w:hAnsi="仿宋" w:eastAsia="仿宋" w:cs="仿宋"/>
          <w:sz w:val="32"/>
          <w:szCs w:val="32"/>
          <w:lang w:val="en-US" w:eastAsia="zh-CN"/>
        </w:rPr>
      </w:pPr>
    </w:p>
    <w:p>
      <w:pPr>
        <w:ind w:right="160"/>
        <w:jc w:val="both"/>
        <w:rPr>
          <w:rFonts w:hint="eastAsia" w:ascii="仿宋" w:hAnsi="仿宋" w:eastAsia="仿宋" w:cs="仿宋"/>
          <w:sz w:val="32"/>
          <w:szCs w:val="32"/>
          <w:lang w:val="en-US" w:eastAsia="zh-CN"/>
        </w:rPr>
      </w:pPr>
    </w:p>
    <w:p>
      <w:pPr>
        <w:ind w:right="160"/>
        <w:jc w:val="both"/>
        <w:rPr>
          <w:rFonts w:hint="eastAsia" w:ascii="仿宋" w:hAnsi="仿宋" w:eastAsia="仿宋" w:cs="仿宋"/>
          <w:sz w:val="32"/>
          <w:szCs w:val="32"/>
          <w:lang w:val="en-US" w:eastAsia="zh-CN"/>
        </w:rPr>
      </w:pPr>
    </w:p>
    <w:p>
      <w:pPr>
        <w:ind w:right="160"/>
        <w:jc w:val="both"/>
        <w:rPr>
          <w:rFonts w:hint="eastAsia" w:ascii="黑体" w:hAnsi="黑体" w:eastAsia="黑体" w:cs="黑体"/>
          <w:sz w:val="32"/>
          <w:szCs w:val="32"/>
          <w:lang w:val="en-US" w:eastAsia="zh-CN"/>
        </w:rPr>
      </w:pPr>
    </w:p>
    <w:p>
      <w:pPr>
        <w:ind w:right="160"/>
        <w:jc w:val="both"/>
        <w:rPr>
          <w:rFonts w:hint="eastAsia" w:ascii="黑体" w:hAnsi="黑体" w:eastAsia="黑体" w:cs="黑体"/>
          <w:sz w:val="32"/>
          <w:szCs w:val="32"/>
          <w:lang w:val="en-US" w:eastAsia="zh-CN"/>
        </w:rPr>
      </w:pPr>
    </w:p>
    <w:p>
      <w:pPr>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（此件公开发布）</w:t>
      </w:r>
    </w:p>
    <w:p>
      <w:pPr>
        <w:ind w:right="160"/>
        <w:jc w:val="both"/>
        <w:rPr>
          <w:rFonts w:hint="eastAsia" w:ascii="黑体" w:hAnsi="黑体" w:eastAsia="黑体" w:cs="黑体"/>
          <w:sz w:val="32"/>
          <w:szCs w:val="32"/>
          <w:lang w:val="en-US" w:eastAsia="zh-CN"/>
        </w:rPr>
      </w:pPr>
    </w:p>
    <w:p>
      <w:pPr>
        <w:ind w:right="16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附件1</w:t>
      </w:r>
    </w:p>
    <w:p>
      <w:pPr>
        <w:jc w:val="center"/>
        <w:rPr>
          <w:rFonts w:hint="eastAsia" w:cs="Times New Roman" w:asciiTheme="majorEastAsia" w:hAnsiTheme="majorEastAsia" w:eastAsiaTheme="majorEastAsia"/>
          <w:sz w:val="44"/>
          <w:szCs w:val="44"/>
        </w:rPr>
      </w:pPr>
      <w:r>
        <w:rPr>
          <w:rFonts w:cs="Times New Roman" w:asciiTheme="majorEastAsia" w:hAnsiTheme="majorEastAsia" w:eastAsiaTheme="majorEastAsia"/>
          <w:sz w:val="44"/>
          <w:szCs w:val="44"/>
        </w:rPr>
        <w:t>高校毕业生专业转换培训</w:t>
      </w:r>
      <w:r>
        <w:rPr>
          <w:rFonts w:hint="eastAsia" w:cs="Times New Roman" w:asciiTheme="majorEastAsia" w:hAnsiTheme="majorEastAsia" w:eastAsiaTheme="majorEastAsia"/>
          <w:sz w:val="44"/>
          <w:szCs w:val="44"/>
        </w:rPr>
        <w:t>参考目录</w:t>
      </w:r>
    </w:p>
    <w:tbl>
      <w:tblPr>
        <w:tblStyle w:val="7"/>
        <w:tblpPr w:leftFromText="180" w:rightFromText="180" w:vertAnchor="text" w:horzAnchor="page" w:tblpXSpec="center" w:tblpY="299"/>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086"/>
        <w:gridCol w:w="31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8" w:type="dxa"/>
            <w:vAlign w:val="center"/>
          </w:tcPr>
          <w:p>
            <w:pPr>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序号</w:t>
            </w:r>
          </w:p>
        </w:tc>
        <w:tc>
          <w:tcPr>
            <w:tcW w:w="3086" w:type="dxa"/>
            <w:vAlign w:val="center"/>
          </w:tcPr>
          <w:p>
            <w:pPr>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专业名称</w:t>
            </w:r>
          </w:p>
        </w:tc>
        <w:tc>
          <w:tcPr>
            <w:tcW w:w="3118" w:type="dxa"/>
            <w:vAlign w:val="center"/>
          </w:tcPr>
          <w:p>
            <w:pPr>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考核项目</w:t>
            </w:r>
          </w:p>
        </w:tc>
        <w:tc>
          <w:tcPr>
            <w:tcW w:w="1276" w:type="dxa"/>
            <w:vAlign w:val="center"/>
          </w:tcPr>
          <w:p>
            <w:pPr>
              <w:jc w:val="center"/>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培训</w:t>
            </w:r>
            <w:r>
              <w:rPr>
                <w:rFonts w:hint="eastAsia" w:cs="Times New Roman" w:asciiTheme="majorEastAsia" w:hAnsiTheme="majorEastAsia" w:eastAsiaTheme="majorEastAsia"/>
                <w:kern w:val="0"/>
                <w:sz w:val="24"/>
                <w:szCs w:val="24"/>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工业机器人操作及应用</w:t>
            </w:r>
          </w:p>
        </w:tc>
        <w:tc>
          <w:tcPr>
            <w:tcW w:w="3118"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工业机器人示教编程</w:t>
            </w:r>
          </w:p>
          <w:p>
            <w:pPr>
              <w:rPr>
                <w:rFonts w:ascii="仿宋" w:hAnsi="仿宋" w:eastAsia="仿宋" w:cs="Times New Roman"/>
                <w:kern w:val="0"/>
                <w:sz w:val="24"/>
                <w:szCs w:val="24"/>
              </w:rPr>
            </w:pPr>
            <w:r>
              <w:rPr>
                <w:rFonts w:ascii="仿宋" w:hAnsi="仿宋" w:eastAsia="仿宋" w:cs="Times New Roman"/>
                <w:kern w:val="0"/>
                <w:sz w:val="24"/>
                <w:szCs w:val="24"/>
              </w:rPr>
              <w:t>2.工业机器人系统操作</w:t>
            </w:r>
          </w:p>
          <w:p>
            <w:pPr>
              <w:rPr>
                <w:rFonts w:ascii="仿宋" w:hAnsi="仿宋" w:eastAsia="仿宋" w:cs="Times New Roman"/>
                <w:kern w:val="0"/>
                <w:sz w:val="24"/>
                <w:szCs w:val="24"/>
              </w:rPr>
            </w:pPr>
            <w:r>
              <w:rPr>
                <w:rFonts w:ascii="仿宋" w:hAnsi="仿宋" w:eastAsia="仿宋" w:cs="Times New Roman"/>
                <w:kern w:val="0"/>
                <w:sz w:val="24"/>
                <w:szCs w:val="24"/>
              </w:rPr>
              <w:t>3.工业机器人系统运维</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708" w:type="dxa"/>
            <w:vAlign w:val="center"/>
          </w:tcPr>
          <w:p>
            <w:pPr>
              <w:jc w:val="center"/>
              <w:rPr>
                <w:rFonts w:ascii="仿宋" w:hAnsi="仿宋" w:eastAsia="仿宋" w:cs="Times New Roman"/>
                <w:kern w:val="0"/>
                <w:sz w:val="24"/>
                <w:szCs w:val="24"/>
                <w:highlight w:val="lightGray"/>
              </w:rPr>
            </w:pPr>
            <w:r>
              <w:rPr>
                <w:rFonts w:ascii="仿宋" w:hAnsi="仿宋" w:eastAsia="仿宋" w:cs="Times New Roman"/>
                <w:kern w:val="0"/>
                <w:sz w:val="24"/>
                <w:szCs w:val="24"/>
              </w:rPr>
              <w:t>2</w:t>
            </w:r>
          </w:p>
        </w:tc>
        <w:tc>
          <w:tcPr>
            <w:tcW w:w="3086" w:type="dxa"/>
            <w:vAlign w:val="center"/>
          </w:tcPr>
          <w:p>
            <w:pPr>
              <w:jc w:val="left"/>
              <w:rPr>
                <w:rFonts w:ascii="仿宋" w:hAnsi="仿宋" w:eastAsia="仿宋" w:cs="Times New Roman"/>
                <w:kern w:val="0"/>
                <w:sz w:val="24"/>
                <w:szCs w:val="24"/>
                <w:highlight w:val="lightGray"/>
              </w:rPr>
            </w:pPr>
            <w:r>
              <w:rPr>
                <w:rFonts w:ascii="仿宋" w:hAnsi="仿宋" w:eastAsia="仿宋" w:cs="Times New Roman"/>
                <w:kern w:val="0"/>
                <w:sz w:val="24"/>
                <w:szCs w:val="24"/>
              </w:rPr>
              <w:t>无人机应用技术及维修</w:t>
            </w:r>
          </w:p>
        </w:tc>
        <w:tc>
          <w:tcPr>
            <w:tcW w:w="3118" w:type="dxa"/>
            <w:vAlign w:val="center"/>
          </w:tcPr>
          <w:p>
            <w:pPr>
              <w:rPr>
                <w:rFonts w:ascii="仿宋" w:hAnsi="仿宋" w:eastAsia="仿宋" w:cs="Times New Roman"/>
                <w:kern w:val="0"/>
                <w:sz w:val="24"/>
                <w:szCs w:val="24"/>
              </w:rPr>
            </w:pPr>
            <w:r>
              <w:rPr>
                <w:rFonts w:ascii="仿宋" w:hAnsi="仿宋" w:eastAsia="仿宋" w:cs="Times New Roman"/>
                <w:kern w:val="0"/>
                <w:sz w:val="24"/>
                <w:szCs w:val="24"/>
              </w:rPr>
              <w:t>1.无人机拍摄</w:t>
            </w:r>
          </w:p>
          <w:p>
            <w:pPr>
              <w:rPr>
                <w:rFonts w:ascii="仿宋" w:hAnsi="仿宋" w:eastAsia="仿宋" w:cs="Times New Roman"/>
                <w:kern w:val="0"/>
                <w:sz w:val="24"/>
                <w:szCs w:val="24"/>
              </w:rPr>
            </w:pPr>
            <w:r>
              <w:rPr>
                <w:rFonts w:ascii="仿宋" w:hAnsi="仿宋" w:eastAsia="仿宋" w:cs="Times New Roman"/>
                <w:kern w:val="0"/>
                <w:sz w:val="24"/>
                <w:szCs w:val="24"/>
              </w:rPr>
              <w:t>2.无人机驾驶</w:t>
            </w:r>
          </w:p>
          <w:p>
            <w:pPr>
              <w:rPr>
                <w:rFonts w:ascii="仿宋" w:hAnsi="仿宋" w:eastAsia="仿宋" w:cs="Times New Roman"/>
                <w:kern w:val="0"/>
                <w:sz w:val="24"/>
                <w:szCs w:val="24"/>
              </w:rPr>
            </w:pPr>
            <w:r>
              <w:rPr>
                <w:rFonts w:ascii="仿宋" w:hAnsi="仿宋" w:eastAsia="仿宋" w:cs="Times New Roman"/>
                <w:kern w:val="0"/>
                <w:sz w:val="24"/>
                <w:szCs w:val="24"/>
              </w:rPr>
              <w:t>3.无人机装调检修</w:t>
            </w:r>
          </w:p>
          <w:p>
            <w:pPr>
              <w:rPr>
                <w:rFonts w:ascii="仿宋" w:hAnsi="仿宋" w:eastAsia="仿宋" w:cs="Times New Roman"/>
                <w:kern w:val="0"/>
                <w:sz w:val="24"/>
                <w:szCs w:val="24"/>
              </w:rPr>
            </w:pPr>
            <w:r>
              <w:rPr>
                <w:rFonts w:ascii="仿宋" w:hAnsi="仿宋" w:eastAsia="仿宋" w:cs="Times New Roman"/>
                <w:kern w:val="0"/>
                <w:sz w:val="24"/>
                <w:szCs w:val="24"/>
              </w:rPr>
              <w:t>4.无人机应急救援</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大数据开发</w:t>
            </w:r>
          </w:p>
        </w:tc>
        <w:tc>
          <w:tcPr>
            <w:tcW w:w="3118"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大数据建模</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软件系统操作</w:t>
            </w:r>
          </w:p>
        </w:tc>
        <w:tc>
          <w:tcPr>
            <w:tcW w:w="3118"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1.JAVA程序开发</w:t>
            </w:r>
          </w:p>
          <w:p>
            <w:pPr>
              <w:jc w:val="left"/>
              <w:rPr>
                <w:rFonts w:ascii="仿宋" w:hAnsi="仿宋" w:eastAsia="仿宋" w:cs="Times New Roman"/>
                <w:kern w:val="0"/>
                <w:sz w:val="24"/>
                <w:szCs w:val="24"/>
              </w:rPr>
            </w:pPr>
            <w:r>
              <w:rPr>
                <w:rFonts w:ascii="仿宋" w:hAnsi="仿宋" w:eastAsia="仿宋" w:cs="Times New Roman"/>
                <w:kern w:val="0"/>
                <w:sz w:val="24"/>
                <w:szCs w:val="24"/>
              </w:rPr>
              <w:t>2.计算机基础操作</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数字新媒体</w:t>
            </w:r>
            <w:r>
              <w:rPr>
                <w:rFonts w:hint="eastAsia" w:ascii="仿宋" w:hAnsi="仿宋" w:eastAsia="仿宋" w:cs="Times New Roman"/>
                <w:kern w:val="0"/>
                <w:sz w:val="24"/>
                <w:szCs w:val="24"/>
              </w:rPr>
              <w:t>制作</w:t>
            </w:r>
          </w:p>
        </w:tc>
        <w:tc>
          <w:tcPr>
            <w:tcW w:w="3118"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1.图形图像处理软件操作（PhotoshopCS）</w:t>
            </w:r>
          </w:p>
          <w:p>
            <w:pPr>
              <w:jc w:val="left"/>
              <w:rPr>
                <w:rFonts w:ascii="仿宋" w:hAnsi="仿宋" w:eastAsia="仿宋" w:cs="Times New Roman"/>
                <w:kern w:val="0"/>
                <w:sz w:val="24"/>
                <w:szCs w:val="24"/>
              </w:rPr>
            </w:pPr>
            <w:r>
              <w:rPr>
                <w:rFonts w:ascii="仿宋" w:hAnsi="仿宋" w:eastAsia="仿宋" w:cs="Times New Roman"/>
                <w:kern w:val="0"/>
                <w:sz w:val="24"/>
                <w:szCs w:val="24"/>
              </w:rPr>
              <w:t>2.短视频制作</w:t>
            </w:r>
            <w:r>
              <w:rPr>
                <w:rFonts w:hint="eastAsia" w:ascii="仿宋" w:hAnsi="仿宋" w:eastAsia="仿宋" w:cs="Times New Roman"/>
                <w:kern w:val="0"/>
                <w:sz w:val="24"/>
                <w:szCs w:val="24"/>
              </w:rPr>
              <w:t>（动漫制作）</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直播电商</w:t>
            </w:r>
          </w:p>
        </w:tc>
        <w:tc>
          <w:tcPr>
            <w:tcW w:w="3118"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1.网络直播</w:t>
            </w:r>
          </w:p>
          <w:p>
            <w:pPr>
              <w:jc w:val="left"/>
              <w:rPr>
                <w:rFonts w:ascii="仿宋" w:hAnsi="仿宋" w:eastAsia="仿宋" w:cs="Times New Roman"/>
                <w:kern w:val="0"/>
                <w:sz w:val="24"/>
                <w:szCs w:val="24"/>
              </w:rPr>
            </w:pPr>
            <w:r>
              <w:rPr>
                <w:rFonts w:ascii="仿宋" w:hAnsi="仿宋" w:eastAsia="仿宋" w:cs="Times New Roman"/>
                <w:kern w:val="0"/>
                <w:sz w:val="24"/>
                <w:szCs w:val="24"/>
              </w:rPr>
              <w:t>2.网红营销</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物联网应用</w:t>
            </w:r>
          </w:p>
        </w:tc>
        <w:tc>
          <w:tcPr>
            <w:tcW w:w="3118"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物联网应用</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室内装饰设计</w:t>
            </w:r>
          </w:p>
        </w:tc>
        <w:tc>
          <w:tcPr>
            <w:tcW w:w="3118"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计算机辅助设计软件（AutoCAD2010建筑设计方向）</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9</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5G通信技术应用</w:t>
            </w:r>
          </w:p>
        </w:tc>
        <w:tc>
          <w:tcPr>
            <w:tcW w:w="3118"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无线局域网测试与维护</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数控设备应用与检修</w:t>
            </w:r>
          </w:p>
        </w:tc>
        <w:tc>
          <w:tcPr>
            <w:tcW w:w="3118"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1.机床电气检修</w:t>
            </w:r>
          </w:p>
          <w:p>
            <w:pPr>
              <w:jc w:val="left"/>
              <w:rPr>
                <w:rFonts w:ascii="仿宋" w:hAnsi="仿宋" w:eastAsia="仿宋" w:cs="Times New Roman"/>
                <w:kern w:val="0"/>
                <w:sz w:val="24"/>
                <w:szCs w:val="24"/>
              </w:rPr>
            </w:pPr>
            <w:r>
              <w:rPr>
                <w:rFonts w:ascii="仿宋" w:hAnsi="仿宋" w:eastAsia="仿宋" w:cs="Times New Roman"/>
                <w:kern w:val="0"/>
                <w:sz w:val="24"/>
                <w:szCs w:val="24"/>
              </w:rPr>
              <w:t>2.机械原料粗加工（数控车床方向）</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11</w:t>
            </w:r>
          </w:p>
        </w:tc>
        <w:tc>
          <w:tcPr>
            <w:tcW w:w="3086"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新能源汽车维护</w:t>
            </w:r>
          </w:p>
        </w:tc>
        <w:tc>
          <w:tcPr>
            <w:tcW w:w="3118" w:type="dxa"/>
            <w:vAlign w:val="center"/>
          </w:tcPr>
          <w:p>
            <w:pPr>
              <w:jc w:val="left"/>
              <w:rPr>
                <w:rFonts w:ascii="仿宋" w:hAnsi="仿宋" w:eastAsia="仿宋" w:cs="Times New Roman"/>
                <w:kern w:val="0"/>
                <w:sz w:val="24"/>
                <w:szCs w:val="24"/>
              </w:rPr>
            </w:pPr>
            <w:r>
              <w:rPr>
                <w:rFonts w:ascii="仿宋" w:hAnsi="仿宋" w:eastAsia="仿宋" w:cs="Times New Roman"/>
                <w:kern w:val="0"/>
                <w:sz w:val="24"/>
                <w:szCs w:val="24"/>
              </w:rPr>
              <w:t>新能源汽车修理维护</w:t>
            </w:r>
          </w:p>
        </w:tc>
        <w:tc>
          <w:tcPr>
            <w:tcW w:w="1276"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个月</w:t>
            </w:r>
          </w:p>
        </w:tc>
      </w:tr>
    </w:tbl>
    <w:p/>
    <w:p>
      <w:pPr>
        <w:jc w:val="both"/>
        <w:rPr>
          <w:rFonts w:hint="eastAsia" w:cs="Times New Roman" w:asciiTheme="majorEastAsia" w:hAnsiTheme="majorEastAsia" w:eastAsiaTheme="majorEastAsia"/>
          <w:sz w:val="44"/>
          <w:szCs w:val="44"/>
        </w:rPr>
      </w:pPr>
    </w:p>
    <w:p>
      <w:pPr>
        <w:ind w:right="160"/>
        <w:jc w:val="both"/>
        <w:rPr>
          <w:rFonts w:hint="default" w:ascii="仿宋" w:hAnsi="仿宋" w:eastAsia="仿宋" w:cs="仿宋"/>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sz w:val="28"/>
          <w:szCs w:val="28"/>
        </w:rPr>
      </w:pPr>
      <w:r>
        <w:rPr>
          <w:rFonts w:hint="eastAsia" w:ascii="黑体" w:hAnsi="黑体" w:eastAsia="黑体"/>
          <w:sz w:val="28"/>
          <w:szCs w:val="28"/>
        </w:rPr>
        <w:t>附件2</w:t>
      </w:r>
    </w:p>
    <w:p>
      <w:pPr>
        <w:ind w:firstLine="1280" w:firstLineChars="400"/>
        <w:rPr>
          <w:sz w:val="32"/>
          <w:szCs w:val="32"/>
        </w:rPr>
      </w:pPr>
      <w:r>
        <w:rPr>
          <w:rFonts w:hint="eastAsia"/>
          <w:sz w:val="32"/>
          <w:szCs w:val="32"/>
        </w:rPr>
        <w:t>高校毕业生专业转换培训学员登记表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488"/>
        <w:gridCol w:w="751"/>
        <w:gridCol w:w="784"/>
        <w:gridCol w:w="103"/>
        <w:gridCol w:w="1196"/>
        <w:gridCol w:w="171"/>
        <w:gridCol w:w="74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8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民族</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照</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片</w:t>
            </w:r>
          </w:p>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身份证号</w:t>
            </w:r>
          </w:p>
        </w:tc>
        <w:tc>
          <w:tcPr>
            <w:tcW w:w="523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毕业院校</w:t>
            </w:r>
          </w:p>
        </w:tc>
        <w:tc>
          <w:tcPr>
            <w:tcW w:w="30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毕业年届</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毕业时间</w:t>
            </w:r>
          </w:p>
        </w:tc>
        <w:tc>
          <w:tcPr>
            <w:tcW w:w="30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学历</w:t>
            </w:r>
          </w:p>
        </w:tc>
        <w:tc>
          <w:tcPr>
            <w:tcW w:w="9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所学专业</w:t>
            </w:r>
          </w:p>
        </w:tc>
        <w:tc>
          <w:tcPr>
            <w:tcW w:w="3023"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健康状况</w:t>
            </w:r>
          </w:p>
        </w:tc>
        <w:tc>
          <w:tcPr>
            <w:tcW w:w="2641"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政治面貌</w:t>
            </w:r>
          </w:p>
        </w:tc>
        <w:tc>
          <w:tcPr>
            <w:tcW w:w="30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出生日期</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现居住地</w:t>
            </w:r>
          </w:p>
        </w:tc>
        <w:tc>
          <w:tcPr>
            <w:tcW w:w="30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户籍所在地</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移动电话</w:t>
            </w:r>
          </w:p>
        </w:tc>
        <w:tc>
          <w:tcPr>
            <w:tcW w:w="30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E-mail</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家庭住址</w:t>
            </w:r>
          </w:p>
        </w:tc>
        <w:tc>
          <w:tcPr>
            <w:tcW w:w="30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家庭联系电话</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拟申报专业</w:t>
            </w:r>
          </w:p>
        </w:tc>
        <w:tc>
          <w:tcPr>
            <w:tcW w:w="3023"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4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拟培训机构</w:t>
            </w:r>
          </w:p>
        </w:tc>
        <w:tc>
          <w:tcPr>
            <w:tcW w:w="247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拟参加培训机构所属市</w:t>
            </w:r>
          </w:p>
        </w:tc>
        <w:tc>
          <w:tcPr>
            <w:tcW w:w="6963" w:type="dxa"/>
            <w:gridSpan w:val="8"/>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rPr>
              <w:t>□沈阳  □大连  □鞍山  □抚顺  □本溪  □丹东  □锦州  □营口  □阜新  □辽阳  □铁岭  □朝阳  □盘锦  □葫芦岛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人力资源社会保障</w:t>
            </w:r>
            <w:r>
              <w:rPr>
                <w:rFonts w:hint="eastAsia" w:ascii="Times New Roman" w:hAnsi="Times New Roman" w:eastAsia="仿宋_GB2312" w:cs="Times New Roman"/>
                <w:sz w:val="24"/>
                <w:szCs w:val="24"/>
                <w:lang w:eastAsia="zh-CN"/>
              </w:rPr>
              <w:t>局</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审核意见</w:t>
            </w:r>
          </w:p>
          <w:p>
            <w:pPr>
              <w:jc w:val="center"/>
              <w:rPr>
                <w:rFonts w:ascii="Times New Roman" w:hAnsi="Times New Roman" w:eastAsia="仿宋_GB2312" w:cs="Times New Roman"/>
                <w:sz w:val="24"/>
                <w:szCs w:val="24"/>
              </w:rPr>
            </w:pPr>
          </w:p>
        </w:tc>
        <w:tc>
          <w:tcPr>
            <w:tcW w:w="6963" w:type="dxa"/>
            <w:gridSpan w:val="8"/>
            <w:tcBorders>
              <w:top w:val="single" w:color="auto" w:sz="4" w:space="0"/>
              <w:left w:val="single" w:color="auto" w:sz="4" w:space="0"/>
              <w:bottom w:val="single" w:color="auto" w:sz="4" w:space="0"/>
              <w:right w:val="single" w:color="auto" w:sz="4" w:space="0"/>
            </w:tcBorders>
            <w:vAlign w:val="center"/>
          </w:tcPr>
          <w:p>
            <w:pPr>
              <w:ind w:right="480"/>
              <w:jc w:val="right"/>
              <w:rPr>
                <w:rFonts w:ascii="Times New Roman" w:hAnsi="Times New Roman" w:eastAsia="仿宋_GB2312" w:cs="Times New Roman"/>
                <w:sz w:val="24"/>
                <w:szCs w:val="24"/>
              </w:rPr>
            </w:pPr>
          </w:p>
          <w:p>
            <w:pPr>
              <w:ind w:right="480"/>
              <w:jc w:val="right"/>
              <w:rPr>
                <w:rFonts w:ascii="Times New Roman" w:hAnsi="Times New Roman" w:eastAsia="仿宋_GB2312" w:cs="Times New Roman"/>
                <w:sz w:val="24"/>
                <w:szCs w:val="24"/>
              </w:rPr>
            </w:pPr>
          </w:p>
          <w:p>
            <w:pPr>
              <w:ind w:right="480"/>
              <w:jc w:val="right"/>
              <w:rPr>
                <w:rFonts w:ascii="Times New Roman" w:hAnsi="Times New Roman" w:eastAsia="仿宋_GB2312" w:cs="Times New Roman"/>
                <w:sz w:val="24"/>
                <w:szCs w:val="24"/>
              </w:rPr>
            </w:pPr>
          </w:p>
          <w:p>
            <w:pPr>
              <w:ind w:right="480"/>
              <w:jc w:val="right"/>
              <w:rPr>
                <w:rFonts w:ascii="Times New Roman" w:hAnsi="Times New Roman" w:eastAsia="仿宋_GB2312" w:cs="Times New Roman"/>
                <w:sz w:val="24"/>
                <w:szCs w:val="24"/>
              </w:rPr>
            </w:pPr>
          </w:p>
          <w:p>
            <w:pPr>
              <w:ind w:right="480"/>
              <w:jc w:val="right"/>
              <w:rPr>
                <w:rFonts w:ascii="Times New Roman" w:hAnsi="Times New Roman" w:eastAsia="仿宋_GB2312" w:cs="Times New Roman"/>
                <w:sz w:val="24"/>
                <w:szCs w:val="24"/>
              </w:rPr>
            </w:pPr>
          </w:p>
          <w:p>
            <w:pPr>
              <w:ind w:right="480"/>
              <w:jc w:val="right"/>
              <w:rPr>
                <w:rFonts w:ascii="Times New Roman" w:hAnsi="Times New Roman" w:eastAsia="仿宋_GB2312" w:cs="Times New Roman"/>
                <w:sz w:val="24"/>
                <w:szCs w:val="24"/>
              </w:rPr>
            </w:pPr>
          </w:p>
          <w:p>
            <w:pPr>
              <w:ind w:right="960" w:firstLine="120" w:firstLineChars="50"/>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 xml:space="preserve"> 月</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8522" w:type="dxa"/>
            <w:gridSpan w:val="9"/>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本人承诺:</w:t>
            </w:r>
          </w:p>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1、上述表格所填内容真实、准确。</w:t>
            </w:r>
          </w:p>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2、符合报名条件。</w:t>
            </w:r>
          </w:p>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3、如有虚假，由本人承担相应法律后果。</w:t>
            </w:r>
          </w:p>
          <w:p>
            <w:pPr>
              <w:jc w:val="left"/>
              <w:rPr>
                <w:rFonts w:ascii="Times New Roman" w:hAnsi="Times New Roman" w:eastAsia="仿宋_GB2312" w:cs="Times New Roman"/>
                <w:sz w:val="24"/>
                <w:szCs w:val="24"/>
              </w:rPr>
            </w:pPr>
          </w:p>
          <w:p>
            <w:pPr>
              <w:wordWrap w:val="0"/>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学生签名：                     年</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月</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日</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p>
        </w:tc>
      </w:tr>
    </w:tbl>
    <w:p>
      <w:pPr>
        <w:ind w:right="160"/>
        <w:jc w:val="both"/>
        <w:rPr>
          <w:rFonts w:hint="eastAsia" w:ascii="黑体" w:hAnsi="黑体" w:eastAsia="黑体" w:cs="黑体"/>
          <w:sz w:val="32"/>
          <w:szCs w:val="32"/>
          <w:lang w:val="en-US" w:eastAsia="zh-CN"/>
        </w:rPr>
      </w:pPr>
    </w:p>
    <w:p>
      <w:pPr>
        <w:ind w:right="160"/>
        <w:jc w:val="both"/>
        <w:rPr>
          <w:rFonts w:hint="eastAsia" w:ascii="仿宋_GB2312" w:hAnsi="宋体" w:eastAsia="仿宋_GB2312"/>
          <w:sz w:val="24"/>
        </w:rPr>
        <w:sectPr>
          <w:footerReference r:id="rId4" w:type="default"/>
          <w:pgSz w:w="11906" w:h="16838"/>
          <w:pgMar w:top="1440" w:right="1800" w:bottom="1440" w:left="1800" w:header="851" w:footer="992" w:gutter="0"/>
          <w:pgNumType w:fmt="decimal"/>
          <w:cols w:space="425" w:num="1"/>
          <w:docGrid w:type="lines" w:linePitch="312" w:charSpace="0"/>
        </w:sectPr>
      </w:pPr>
    </w:p>
    <w:p>
      <w:pPr>
        <w:jc w:val="left"/>
        <w:rPr>
          <w:rFonts w:ascii="黑体" w:hAnsi="黑体" w:eastAsia="黑体"/>
          <w:sz w:val="28"/>
          <w:szCs w:val="28"/>
        </w:rPr>
      </w:pPr>
      <w:r>
        <w:rPr>
          <w:rFonts w:hint="eastAsia" w:ascii="黑体" w:hAnsi="黑体" w:eastAsia="黑体"/>
          <w:sz w:val="28"/>
          <w:szCs w:val="28"/>
        </w:rPr>
        <w:t>附件3</w:t>
      </w:r>
    </w:p>
    <w:p>
      <w:pPr>
        <w:jc w:val="center"/>
        <w:rPr>
          <w:b/>
          <w:sz w:val="32"/>
          <w:szCs w:val="32"/>
        </w:rPr>
      </w:pPr>
      <w:r>
        <w:rPr>
          <w:b/>
          <w:sz w:val="32"/>
          <w:szCs w:val="32"/>
        </w:rPr>
        <w:t>高校毕业生专业转换培训开班</w:t>
      </w:r>
      <w:r>
        <w:rPr>
          <w:rFonts w:hint="eastAsia"/>
          <w:b/>
          <w:sz w:val="32"/>
          <w:szCs w:val="32"/>
        </w:rPr>
        <w:t>备案</w:t>
      </w:r>
      <w:r>
        <w:rPr>
          <w:b/>
          <w:sz w:val="32"/>
          <w:szCs w:val="32"/>
        </w:rPr>
        <w:t>表</w:t>
      </w:r>
    </w:p>
    <w:tbl>
      <w:tblPr>
        <w:tblStyle w:val="6"/>
        <w:tblW w:w="15908" w:type="dxa"/>
        <w:jc w:val="center"/>
        <w:tblLayout w:type="fixed"/>
        <w:tblCellMar>
          <w:top w:w="0" w:type="dxa"/>
          <w:left w:w="108" w:type="dxa"/>
          <w:bottom w:w="0" w:type="dxa"/>
          <w:right w:w="108" w:type="dxa"/>
        </w:tblCellMar>
      </w:tblPr>
      <w:tblGrid>
        <w:gridCol w:w="1377"/>
        <w:gridCol w:w="1155"/>
        <w:gridCol w:w="1925"/>
        <w:gridCol w:w="2235"/>
        <w:gridCol w:w="2576"/>
        <w:gridCol w:w="1754"/>
        <w:gridCol w:w="1395"/>
        <w:gridCol w:w="1483"/>
        <w:gridCol w:w="2008"/>
      </w:tblGrid>
      <w:tr>
        <w:tblPrEx>
          <w:tblCellMar>
            <w:top w:w="0" w:type="dxa"/>
            <w:left w:w="108" w:type="dxa"/>
            <w:bottom w:w="0" w:type="dxa"/>
            <w:right w:w="108" w:type="dxa"/>
          </w:tblCellMar>
        </w:tblPrEx>
        <w:trPr>
          <w:trHeight w:val="390" w:hRule="atLeast"/>
          <w:jc w:val="center"/>
        </w:trPr>
        <w:tc>
          <w:tcPr>
            <w:tcW w:w="23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定点培训机构名称</w:t>
            </w:r>
          </w:p>
        </w:tc>
        <w:tc>
          <w:tcPr>
            <w:tcW w:w="3804" w:type="dxa"/>
            <w:gridSpan w:val="2"/>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　</w:t>
            </w:r>
          </w:p>
        </w:tc>
        <w:tc>
          <w:tcPr>
            <w:tcW w:w="2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培训地点</w:t>
            </w:r>
          </w:p>
        </w:tc>
        <w:tc>
          <w:tcPr>
            <w:tcW w:w="1604" w:type="dxa"/>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32"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培训专业</w:t>
            </w:r>
          </w:p>
        </w:tc>
        <w:tc>
          <w:tcPr>
            <w:tcW w:w="1836" w:type="dxa"/>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390" w:hRule="atLeast"/>
          <w:jc w:val="center"/>
        </w:trPr>
        <w:tc>
          <w:tcPr>
            <w:tcW w:w="23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班期名称</w:t>
            </w:r>
          </w:p>
        </w:tc>
        <w:tc>
          <w:tcPr>
            <w:tcW w:w="3804" w:type="dxa"/>
            <w:gridSpan w:val="2"/>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　</w:t>
            </w:r>
          </w:p>
        </w:tc>
        <w:tc>
          <w:tcPr>
            <w:tcW w:w="2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培训人数</w:t>
            </w:r>
          </w:p>
        </w:tc>
        <w:tc>
          <w:tcPr>
            <w:tcW w:w="1604"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p>
        </w:tc>
        <w:tc>
          <w:tcPr>
            <w:tcW w:w="2632"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培训</w:t>
            </w:r>
            <w:r>
              <w:rPr>
                <w:rFonts w:hint="eastAsia"/>
                <w:kern w:val="0"/>
                <w:sz w:val="24"/>
              </w:rPr>
              <w:t>补贴/月</w:t>
            </w:r>
          </w:p>
        </w:tc>
        <w:tc>
          <w:tcPr>
            <w:tcW w:w="1836" w:type="dxa"/>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390" w:hRule="atLeast"/>
          <w:jc w:val="center"/>
        </w:trPr>
        <w:tc>
          <w:tcPr>
            <w:tcW w:w="23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培训</w:t>
            </w:r>
            <w:r>
              <w:rPr>
                <w:rFonts w:hint="eastAsia"/>
                <w:kern w:val="0"/>
                <w:sz w:val="24"/>
              </w:rPr>
              <w:t>起止</w:t>
            </w:r>
            <w:r>
              <w:rPr>
                <w:kern w:val="0"/>
                <w:sz w:val="24"/>
              </w:rPr>
              <w:t>日期</w:t>
            </w:r>
          </w:p>
        </w:tc>
        <w:tc>
          <w:tcPr>
            <w:tcW w:w="3804" w:type="dxa"/>
            <w:gridSpan w:val="2"/>
            <w:tcBorders>
              <w:top w:val="single" w:color="auto" w:sz="4" w:space="0"/>
              <w:left w:val="nil"/>
              <w:bottom w:val="single" w:color="auto" w:sz="4" w:space="0"/>
              <w:right w:val="single" w:color="auto" w:sz="4" w:space="0"/>
            </w:tcBorders>
            <w:vAlign w:val="center"/>
          </w:tcPr>
          <w:p>
            <w:pPr>
              <w:widowControl/>
              <w:jc w:val="left"/>
              <w:rPr>
                <w:kern w:val="0"/>
                <w:sz w:val="24"/>
              </w:rPr>
            </w:pPr>
          </w:p>
        </w:tc>
        <w:tc>
          <w:tcPr>
            <w:tcW w:w="2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培训日课时</w:t>
            </w:r>
          </w:p>
        </w:tc>
        <w:tc>
          <w:tcPr>
            <w:tcW w:w="1604" w:type="dxa"/>
            <w:tcBorders>
              <w:top w:val="nil"/>
              <w:left w:val="nil"/>
              <w:bottom w:val="single" w:color="auto" w:sz="4" w:space="0"/>
              <w:right w:val="single" w:color="auto" w:sz="4" w:space="0"/>
            </w:tcBorders>
            <w:vAlign w:val="center"/>
          </w:tcPr>
          <w:p>
            <w:pPr>
              <w:widowControl/>
              <w:jc w:val="left"/>
              <w:rPr>
                <w:kern w:val="0"/>
                <w:sz w:val="24"/>
              </w:rPr>
            </w:pPr>
          </w:p>
        </w:tc>
        <w:tc>
          <w:tcPr>
            <w:tcW w:w="2632"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培训总天数</w:t>
            </w:r>
          </w:p>
        </w:tc>
        <w:tc>
          <w:tcPr>
            <w:tcW w:w="1836" w:type="dxa"/>
            <w:tcBorders>
              <w:top w:val="single" w:color="auto" w:sz="4" w:space="0"/>
              <w:left w:val="nil"/>
              <w:bottom w:val="single" w:color="auto" w:sz="4" w:space="0"/>
              <w:right w:val="single" w:color="auto" w:sz="4" w:space="0"/>
            </w:tcBorders>
            <w:vAlign w:val="center"/>
          </w:tcPr>
          <w:p>
            <w:pPr>
              <w:widowControl/>
              <w:jc w:val="left"/>
              <w:rPr>
                <w:kern w:val="0"/>
                <w:sz w:val="24"/>
              </w:rPr>
            </w:pPr>
          </w:p>
        </w:tc>
      </w:tr>
      <w:tr>
        <w:tblPrEx>
          <w:tblCellMar>
            <w:top w:w="0" w:type="dxa"/>
            <w:left w:w="108" w:type="dxa"/>
            <w:bottom w:w="0" w:type="dxa"/>
            <w:right w:w="108" w:type="dxa"/>
          </w:tblCellMar>
        </w:tblPrEx>
        <w:trPr>
          <w:trHeight w:val="390" w:hRule="atLeast"/>
          <w:jc w:val="center"/>
        </w:trPr>
        <w:tc>
          <w:tcPr>
            <w:tcW w:w="23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上课时间</w:t>
            </w:r>
          </w:p>
        </w:tc>
        <w:tc>
          <w:tcPr>
            <w:tcW w:w="3804" w:type="dxa"/>
            <w:gridSpan w:val="2"/>
            <w:tcBorders>
              <w:top w:val="single" w:color="auto" w:sz="4" w:space="0"/>
              <w:left w:val="nil"/>
              <w:bottom w:val="single" w:color="auto" w:sz="4" w:space="0"/>
              <w:right w:val="single" w:color="auto" w:sz="4" w:space="0"/>
            </w:tcBorders>
            <w:vAlign w:val="center"/>
          </w:tcPr>
          <w:p>
            <w:pPr>
              <w:widowControl/>
              <w:jc w:val="left"/>
              <w:rPr>
                <w:kern w:val="0"/>
                <w:sz w:val="24"/>
              </w:rPr>
            </w:pPr>
          </w:p>
        </w:tc>
        <w:tc>
          <w:tcPr>
            <w:tcW w:w="2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辅导员联系电话</w:t>
            </w:r>
          </w:p>
        </w:tc>
        <w:tc>
          <w:tcPr>
            <w:tcW w:w="6072" w:type="dxa"/>
            <w:gridSpan w:val="4"/>
            <w:tcBorders>
              <w:top w:val="nil"/>
              <w:left w:val="nil"/>
              <w:bottom w:val="single" w:color="auto" w:sz="4" w:space="0"/>
              <w:right w:val="single" w:color="auto" w:sz="4" w:space="0"/>
            </w:tcBorders>
            <w:vAlign w:val="center"/>
          </w:tcPr>
          <w:p>
            <w:pPr>
              <w:widowControl/>
              <w:jc w:val="left"/>
              <w:rPr>
                <w:kern w:val="0"/>
                <w:sz w:val="24"/>
              </w:rPr>
            </w:pPr>
          </w:p>
        </w:tc>
      </w:tr>
      <w:tr>
        <w:tblPrEx>
          <w:tblCellMar>
            <w:top w:w="0" w:type="dxa"/>
            <w:left w:w="108" w:type="dxa"/>
            <w:bottom w:w="0" w:type="dxa"/>
            <w:right w:w="108" w:type="dxa"/>
          </w:tblCellMar>
        </w:tblPrEx>
        <w:trPr>
          <w:cantSplit/>
          <w:trHeight w:val="510" w:hRule="atLeast"/>
          <w:jc w:val="center"/>
        </w:trPr>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kern w:val="0"/>
                <w:sz w:val="24"/>
              </w:rPr>
            </w:pPr>
            <w:r>
              <w:rPr>
                <w:kern w:val="0"/>
                <w:sz w:val="24"/>
              </w:rPr>
              <w:t>任课</w:t>
            </w:r>
            <w:r>
              <w:rPr>
                <w:kern w:val="0"/>
                <w:sz w:val="24"/>
              </w:rPr>
              <w:br w:type="textWrapping"/>
            </w:r>
            <w:r>
              <w:rPr>
                <w:kern w:val="0"/>
                <w:sz w:val="24"/>
              </w:rPr>
              <w:t>教师</w:t>
            </w:r>
            <w:r>
              <w:rPr>
                <w:kern w:val="0"/>
                <w:sz w:val="24"/>
              </w:rPr>
              <w:br w:type="textWrapping"/>
            </w:r>
            <w:r>
              <w:rPr>
                <w:kern w:val="0"/>
                <w:sz w:val="24"/>
              </w:rPr>
              <w:t>情况</w:t>
            </w:r>
          </w:p>
        </w:tc>
        <w:tc>
          <w:tcPr>
            <w:tcW w:w="1056"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姓名</w:t>
            </w:r>
          </w:p>
        </w:tc>
        <w:tc>
          <w:tcPr>
            <w:tcW w:w="176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任课内容</w:t>
            </w:r>
          </w:p>
        </w:tc>
        <w:tc>
          <w:tcPr>
            <w:tcW w:w="2044" w:type="dxa"/>
            <w:tcBorders>
              <w:top w:val="single" w:color="auto" w:sz="4" w:space="0"/>
              <w:left w:val="nil"/>
              <w:bottom w:val="single" w:color="auto" w:sz="4" w:space="0"/>
              <w:right w:val="single" w:color="000000" w:sz="4" w:space="0"/>
            </w:tcBorders>
            <w:vAlign w:val="center"/>
          </w:tcPr>
          <w:p>
            <w:pPr>
              <w:widowControl/>
              <w:jc w:val="center"/>
              <w:rPr>
                <w:kern w:val="0"/>
                <w:sz w:val="24"/>
              </w:rPr>
            </w:pPr>
            <w:r>
              <w:rPr>
                <w:kern w:val="0"/>
                <w:sz w:val="24"/>
              </w:rPr>
              <w:t>职称</w:t>
            </w:r>
          </w:p>
        </w:tc>
        <w:tc>
          <w:tcPr>
            <w:tcW w:w="2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职业资格</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工作单位</w:t>
            </w:r>
          </w:p>
        </w:tc>
        <w:tc>
          <w:tcPr>
            <w:tcW w:w="1356" w:type="dxa"/>
            <w:tcBorders>
              <w:top w:val="single" w:color="auto" w:sz="4" w:space="0"/>
              <w:left w:val="nil"/>
              <w:bottom w:val="single" w:color="auto" w:sz="4" w:space="0"/>
              <w:right w:val="single" w:color="000000" w:sz="4" w:space="0"/>
            </w:tcBorders>
            <w:vAlign w:val="center"/>
          </w:tcPr>
          <w:p>
            <w:pPr>
              <w:widowControl/>
              <w:jc w:val="center"/>
              <w:rPr>
                <w:kern w:val="0"/>
                <w:sz w:val="24"/>
              </w:rPr>
            </w:pPr>
            <w:r>
              <w:rPr>
                <w:kern w:val="0"/>
                <w:sz w:val="24"/>
              </w:rPr>
              <w:t>联系电话</w:t>
            </w:r>
          </w:p>
        </w:tc>
        <w:tc>
          <w:tcPr>
            <w:tcW w:w="183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备注</w:t>
            </w:r>
          </w:p>
        </w:tc>
      </w:tr>
      <w:tr>
        <w:tblPrEx>
          <w:tblCellMar>
            <w:top w:w="0" w:type="dxa"/>
            <w:left w:w="108" w:type="dxa"/>
            <w:bottom w:w="0" w:type="dxa"/>
            <w:right w:w="108" w:type="dxa"/>
          </w:tblCellMar>
        </w:tblPrEx>
        <w:trPr>
          <w:cantSplit/>
          <w:trHeight w:val="296" w:hRule="atLeast"/>
          <w:jc w:val="center"/>
        </w:trPr>
        <w:tc>
          <w:tcPr>
            <w:tcW w:w="1260" w:type="dxa"/>
            <w:vMerge w:val="continue"/>
            <w:tcBorders>
              <w:top w:val="nil"/>
              <w:left w:val="single" w:color="auto" w:sz="4" w:space="0"/>
              <w:bottom w:val="single" w:color="auto" w:sz="4" w:space="0"/>
              <w:right w:val="single" w:color="auto" w:sz="4" w:space="0"/>
            </w:tcBorders>
            <w:vAlign w:val="center"/>
          </w:tcPr>
          <w:p/>
        </w:tc>
        <w:tc>
          <w:tcPr>
            <w:tcW w:w="1056" w:type="dxa"/>
            <w:tcBorders>
              <w:top w:val="nil"/>
              <w:left w:val="nil"/>
              <w:bottom w:val="single" w:color="auto" w:sz="4" w:space="0"/>
              <w:right w:val="single" w:color="auto" w:sz="4" w:space="0"/>
            </w:tcBorders>
            <w:vAlign w:val="center"/>
          </w:tcPr>
          <w:p>
            <w:pPr>
              <w:widowControl/>
              <w:rPr>
                <w:kern w:val="0"/>
                <w:sz w:val="24"/>
              </w:rPr>
            </w:pPr>
          </w:p>
        </w:tc>
        <w:tc>
          <w:tcPr>
            <w:tcW w:w="176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2044" w:type="dxa"/>
            <w:tcBorders>
              <w:top w:val="single" w:color="auto" w:sz="4" w:space="0"/>
              <w:left w:val="nil"/>
              <w:bottom w:val="single" w:color="auto" w:sz="4" w:space="0"/>
              <w:right w:val="single" w:color="000000" w:sz="4" w:space="0"/>
            </w:tcBorders>
            <w:vAlign w:val="center"/>
          </w:tcPr>
          <w:p>
            <w:pPr>
              <w:widowControl/>
              <w:jc w:val="center"/>
              <w:rPr>
                <w:kern w:val="0"/>
                <w:sz w:val="24"/>
              </w:rPr>
            </w:pPr>
            <w:r>
              <w:rPr>
                <w:kern w:val="0"/>
                <w:sz w:val="24"/>
              </w:rPr>
              <w:t>　</w:t>
            </w:r>
          </w:p>
        </w:tc>
        <w:tc>
          <w:tcPr>
            <w:tcW w:w="2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83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cantSplit/>
          <w:trHeight w:val="400" w:hRule="atLeast"/>
          <w:jc w:val="center"/>
        </w:trPr>
        <w:tc>
          <w:tcPr>
            <w:tcW w:w="1260" w:type="dxa"/>
            <w:vMerge w:val="continue"/>
            <w:tcBorders>
              <w:top w:val="nil"/>
              <w:left w:val="single" w:color="auto" w:sz="4" w:space="0"/>
              <w:bottom w:val="single" w:color="auto" w:sz="4" w:space="0"/>
              <w:right w:val="single" w:color="auto" w:sz="4" w:space="0"/>
            </w:tcBorders>
            <w:vAlign w:val="center"/>
          </w:tcPr>
          <w:p/>
        </w:tc>
        <w:tc>
          <w:tcPr>
            <w:tcW w:w="1056"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76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2044" w:type="dxa"/>
            <w:tcBorders>
              <w:top w:val="single" w:color="auto" w:sz="4" w:space="0"/>
              <w:left w:val="nil"/>
              <w:bottom w:val="single" w:color="auto" w:sz="4" w:space="0"/>
              <w:right w:val="single" w:color="000000" w:sz="4" w:space="0"/>
            </w:tcBorders>
            <w:vAlign w:val="center"/>
          </w:tcPr>
          <w:p>
            <w:pPr>
              <w:widowControl/>
              <w:jc w:val="center"/>
              <w:rPr>
                <w:kern w:val="0"/>
                <w:sz w:val="24"/>
              </w:rPr>
            </w:pPr>
            <w:r>
              <w:rPr>
                <w:kern w:val="0"/>
                <w:sz w:val="24"/>
              </w:rPr>
              <w:t>　</w:t>
            </w:r>
          </w:p>
        </w:tc>
        <w:tc>
          <w:tcPr>
            <w:tcW w:w="2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83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cantSplit/>
          <w:trHeight w:val="279" w:hRule="atLeast"/>
          <w:jc w:val="center"/>
        </w:trPr>
        <w:tc>
          <w:tcPr>
            <w:tcW w:w="1260" w:type="dxa"/>
            <w:vMerge w:val="continue"/>
            <w:tcBorders>
              <w:top w:val="nil"/>
              <w:left w:val="single" w:color="auto" w:sz="4" w:space="0"/>
              <w:bottom w:val="single" w:color="auto" w:sz="4" w:space="0"/>
              <w:right w:val="single" w:color="auto" w:sz="4" w:space="0"/>
            </w:tcBorders>
            <w:vAlign w:val="center"/>
          </w:tcPr>
          <w:p/>
        </w:tc>
        <w:tc>
          <w:tcPr>
            <w:tcW w:w="1056"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760"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2044" w:type="dxa"/>
            <w:tcBorders>
              <w:top w:val="single" w:color="auto" w:sz="4" w:space="0"/>
              <w:left w:val="nil"/>
              <w:bottom w:val="single" w:color="auto" w:sz="4" w:space="0"/>
              <w:right w:val="single" w:color="000000" w:sz="4" w:space="0"/>
            </w:tcBorders>
            <w:vAlign w:val="center"/>
          </w:tcPr>
          <w:p>
            <w:pPr>
              <w:widowControl/>
              <w:jc w:val="center"/>
              <w:rPr>
                <w:kern w:val="0"/>
                <w:sz w:val="24"/>
              </w:rPr>
            </w:pPr>
            <w:r>
              <w:rPr>
                <w:kern w:val="0"/>
                <w:sz w:val="24"/>
              </w:rPr>
              <w:t>　</w:t>
            </w:r>
          </w:p>
        </w:tc>
        <w:tc>
          <w:tcPr>
            <w:tcW w:w="2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5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836"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r>
      <w:tr>
        <w:tblPrEx>
          <w:tblCellMar>
            <w:top w:w="0" w:type="dxa"/>
            <w:left w:w="108" w:type="dxa"/>
            <w:bottom w:w="0" w:type="dxa"/>
            <w:right w:w="108" w:type="dxa"/>
          </w:tblCellMar>
        </w:tblPrEx>
        <w:trPr>
          <w:cantSplit/>
          <w:trHeight w:val="423" w:hRule="atLeast"/>
          <w:jc w:val="center"/>
        </w:trPr>
        <w:tc>
          <w:tcPr>
            <w:tcW w:w="1260" w:type="dxa"/>
            <w:vMerge w:val="continue"/>
            <w:tcBorders>
              <w:top w:val="nil"/>
              <w:left w:val="single" w:color="auto" w:sz="4" w:space="0"/>
              <w:bottom w:val="single" w:color="auto" w:sz="4" w:space="0"/>
              <w:right w:val="single" w:color="auto" w:sz="4" w:space="0"/>
            </w:tcBorders>
            <w:vAlign w:val="center"/>
          </w:tcPr>
          <w:p/>
        </w:tc>
        <w:tc>
          <w:tcPr>
            <w:tcW w:w="1056"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　</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　</w:t>
            </w:r>
          </w:p>
        </w:tc>
        <w:tc>
          <w:tcPr>
            <w:tcW w:w="2356" w:type="dxa"/>
            <w:tcBorders>
              <w:top w:val="single" w:color="auto" w:sz="4" w:space="0"/>
              <w:left w:val="single" w:color="auto" w:sz="4" w:space="0"/>
              <w:bottom w:val="single" w:color="000000" w:sz="4" w:space="0"/>
              <w:right w:val="single" w:color="auto" w:sz="4" w:space="0"/>
            </w:tcBorders>
            <w:vAlign w:val="center"/>
          </w:tcPr>
          <w:p>
            <w:pPr>
              <w:widowControl/>
              <w:jc w:val="center"/>
              <w:rPr>
                <w:kern w:val="0"/>
                <w:sz w:val="24"/>
              </w:rPr>
            </w:pPr>
            <w:r>
              <w:rPr>
                <w:kern w:val="0"/>
                <w:sz w:val="24"/>
              </w:rPr>
              <w:t>　</w:t>
            </w:r>
          </w:p>
        </w:tc>
        <w:tc>
          <w:tcPr>
            <w:tcW w:w="2880" w:type="dxa"/>
            <w:gridSpan w:val="2"/>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　</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　</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　</w:t>
            </w:r>
          </w:p>
        </w:tc>
      </w:tr>
    </w:tbl>
    <w:p>
      <w:pPr>
        <w:spacing w:line="360" w:lineRule="exact"/>
        <w:ind w:firstLine="480" w:firstLineChars="200"/>
        <w:rPr>
          <w:rFonts w:hint="eastAsia" w:ascii="仿宋_GB2312" w:hAnsi="宋体" w:eastAsia="仿宋_GB2312"/>
          <w:sz w:val="24"/>
        </w:rPr>
        <w:sectPr>
          <w:pgSz w:w="16838" w:h="11906" w:orient="landscape"/>
          <w:pgMar w:top="1800" w:right="1440" w:bottom="1800" w:left="1440" w:header="851" w:footer="992" w:gutter="0"/>
          <w:pgNumType w:fmt="decimal"/>
          <w:cols w:space="425" w:num="1"/>
          <w:docGrid w:type="lines" w:linePitch="312" w:charSpace="0"/>
        </w:sectPr>
      </w:pPr>
    </w:p>
    <w:p>
      <w:pPr>
        <w:jc w:val="left"/>
        <w:rPr>
          <w:rFonts w:ascii="黑体" w:hAnsi="黑体" w:eastAsia="黑体"/>
          <w:sz w:val="28"/>
          <w:szCs w:val="28"/>
        </w:rPr>
      </w:pPr>
      <w:r>
        <w:rPr>
          <w:rFonts w:hint="eastAsia" w:ascii="黑体" w:hAnsi="黑体" w:eastAsia="黑体"/>
          <w:sz w:val="28"/>
          <w:szCs w:val="28"/>
        </w:rPr>
        <w:t>附件4</w:t>
      </w:r>
    </w:p>
    <w:p>
      <w:pPr>
        <w:jc w:val="center"/>
        <w:rPr>
          <w:b/>
          <w:sz w:val="32"/>
          <w:szCs w:val="32"/>
        </w:rPr>
      </w:pPr>
      <w:r>
        <w:rPr>
          <w:b/>
          <w:sz w:val="32"/>
          <w:szCs w:val="32"/>
        </w:rPr>
        <w:t>高校毕业生专业转换培训学员开班花名册</w:t>
      </w:r>
    </w:p>
    <w:tbl>
      <w:tblPr>
        <w:tblStyle w:val="6"/>
        <w:tblW w:w="14445" w:type="dxa"/>
        <w:tblInd w:w="0" w:type="dxa"/>
        <w:tblLayout w:type="fixed"/>
        <w:tblCellMar>
          <w:top w:w="0" w:type="dxa"/>
          <w:left w:w="108" w:type="dxa"/>
          <w:bottom w:w="0" w:type="dxa"/>
          <w:right w:w="108" w:type="dxa"/>
        </w:tblCellMar>
      </w:tblPr>
      <w:tblGrid>
        <w:gridCol w:w="456"/>
        <w:gridCol w:w="1293"/>
        <w:gridCol w:w="456"/>
        <w:gridCol w:w="1230"/>
        <w:gridCol w:w="570"/>
        <w:gridCol w:w="2340"/>
        <w:gridCol w:w="1800"/>
        <w:gridCol w:w="1260"/>
        <w:gridCol w:w="638"/>
        <w:gridCol w:w="1162"/>
        <w:gridCol w:w="1620"/>
        <w:gridCol w:w="1620"/>
      </w:tblGrid>
      <w:tr>
        <w:tblPrEx>
          <w:tblCellMar>
            <w:top w:w="0" w:type="dxa"/>
            <w:left w:w="108" w:type="dxa"/>
            <w:bottom w:w="0" w:type="dxa"/>
            <w:right w:w="108" w:type="dxa"/>
          </w:tblCellMar>
        </w:tblPrEx>
        <w:trPr>
          <w:trHeight w:val="285" w:hRule="atLeast"/>
        </w:trPr>
        <w:tc>
          <w:tcPr>
            <w:tcW w:w="2205" w:type="dxa"/>
            <w:gridSpan w:val="3"/>
            <w:tcBorders>
              <w:top w:val="nil"/>
              <w:left w:val="nil"/>
              <w:bottom w:val="nil"/>
              <w:right w:val="nil"/>
            </w:tcBorders>
            <w:vAlign w:val="center"/>
          </w:tcPr>
          <w:p>
            <w:pPr>
              <w:rPr>
                <w:rFonts w:eastAsia="仿宋_GB2312"/>
                <w:sz w:val="24"/>
              </w:rPr>
            </w:pPr>
          </w:p>
          <w:p>
            <w:pPr>
              <w:rPr>
                <w:rFonts w:eastAsia="仿宋_GB2312"/>
                <w:sz w:val="24"/>
              </w:rPr>
            </w:pPr>
            <w:r>
              <w:rPr>
                <w:rFonts w:eastAsia="仿宋_GB2312"/>
                <w:sz w:val="24"/>
              </w:rPr>
              <w:t>机构名称：（盖章）</w:t>
            </w:r>
          </w:p>
        </w:tc>
        <w:tc>
          <w:tcPr>
            <w:tcW w:w="1230" w:type="dxa"/>
            <w:tcBorders>
              <w:top w:val="nil"/>
              <w:left w:val="nil"/>
              <w:bottom w:val="nil"/>
              <w:right w:val="nil"/>
            </w:tcBorders>
            <w:vAlign w:val="center"/>
          </w:tcPr>
          <w:p>
            <w:pPr>
              <w:rPr>
                <w:rFonts w:eastAsia="仿宋_GB2312"/>
                <w:sz w:val="24"/>
              </w:rPr>
            </w:pPr>
          </w:p>
        </w:tc>
        <w:tc>
          <w:tcPr>
            <w:tcW w:w="2910" w:type="dxa"/>
            <w:gridSpan w:val="2"/>
            <w:tcBorders>
              <w:top w:val="nil"/>
              <w:left w:val="nil"/>
              <w:bottom w:val="nil"/>
              <w:right w:val="nil"/>
            </w:tcBorders>
            <w:vAlign w:val="center"/>
          </w:tcPr>
          <w:p>
            <w:pPr>
              <w:ind w:firstLine="480" w:firstLineChars="200"/>
              <w:rPr>
                <w:rFonts w:eastAsia="仿宋_GB2312"/>
                <w:sz w:val="24"/>
              </w:rPr>
            </w:pPr>
          </w:p>
          <w:p>
            <w:pPr>
              <w:ind w:firstLine="480" w:firstLineChars="200"/>
              <w:rPr>
                <w:rFonts w:eastAsia="仿宋_GB2312"/>
                <w:sz w:val="24"/>
              </w:rPr>
            </w:pPr>
            <w:r>
              <w:rPr>
                <w:rFonts w:eastAsia="仿宋_GB2312"/>
                <w:sz w:val="24"/>
              </w:rPr>
              <w:t>培训专业：</w:t>
            </w:r>
          </w:p>
        </w:tc>
        <w:tc>
          <w:tcPr>
            <w:tcW w:w="3060" w:type="dxa"/>
            <w:gridSpan w:val="2"/>
            <w:tcBorders>
              <w:top w:val="nil"/>
              <w:left w:val="nil"/>
              <w:bottom w:val="nil"/>
              <w:right w:val="nil"/>
            </w:tcBorders>
            <w:vAlign w:val="center"/>
          </w:tcPr>
          <w:p>
            <w:pPr>
              <w:rPr>
                <w:rFonts w:eastAsia="仿宋_GB2312"/>
                <w:sz w:val="24"/>
              </w:rPr>
            </w:pPr>
          </w:p>
          <w:p>
            <w:pPr>
              <w:rPr>
                <w:rFonts w:eastAsia="仿宋_GB2312"/>
                <w:sz w:val="24"/>
              </w:rPr>
            </w:pPr>
            <w:r>
              <w:rPr>
                <w:rFonts w:eastAsia="仿宋_GB2312"/>
                <w:sz w:val="24"/>
              </w:rPr>
              <w:t>培训</w:t>
            </w:r>
            <w:r>
              <w:rPr>
                <w:rFonts w:hint="eastAsia" w:eastAsia="仿宋_GB2312"/>
                <w:sz w:val="24"/>
              </w:rPr>
              <w:t>班级</w:t>
            </w:r>
            <w:r>
              <w:rPr>
                <w:rFonts w:eastAsia="仿宋_GB2312"/>
                <w:sz w:val="24"/>
              </w:rPr>
              <w:t>：</w:t>
            </w:r>
          </w:p>
        </w:tc>
        <w:tc>
          <w:tcPr>
            <w:tcW w:w="1800" w:type="dxa"/>
            <w:gridSpan w:val="2"/>
            <w:tcBorders>
              <w:top w:val="nil"/>
              <w:left w:val="nil"/>
              <w:bottom w:val="nil"/>
              <w:right w:val="nil"/>
            </w:tcBorders>
            <w:vAlign w:val="center"/>
          </w:tcPr>
          <w:p>
            <w:pPr>
              <w:ind w:firstLine="720" w:firstLineChars="300"/>
              <w:rPr>
                <w:rFonts w:eastAsia="仿宋_GB2312"/>
                <w:sz w:val="24"/>
              </w:rPr>
            </w:pPr>
          </w:p>
          <w:p>
            <w:pPr>
              <w:ind w:firstLine="720" w:firstLineChars="300"/>
              <w:rPr>
                <w:rFonts w:eastAsia="仿宋_GB2312"/>
                <w:sz w:val="24"/>
              </w:rPr>
            </w:pPr>
            <w:r>
              <w:rPr>
                <w:rFonts w:eastAsia="仿宋_GB2312"/>
                <w:sz w:val="24"/>
              </w:rPr>
              <w:t>总人数：</w:t>
            </w:r>
          </w:p>
        </w:tc>
        <w:tc>
          <w:tcPr>
            <w:tcW w:w="3240" w:type="dxa"/>
            <w:gridSpan w:val="2"/>
            <w:tcBorders>
              <w:top w:val="nil"/>
              <w:left w:val="nil"/>
              <w:bottom w:val="nil"/>
              <w:right w:val="nil"/>
            </w:tcBorders>
            <w:vAlign w:val="center"/>
          </w:tcPr>
          <w:p>
            <w:pPr>
              <w:rPr>
                <w:rFonts w:eastAsia="仿宋_GB2312"/>
                <w:sz w:val="24"/>
              </w:rPr>
            </w:pPr>
          </w:p>
        </w:tc>
      </w:tr>
      <w:tr>
        <w:tblPrEx>
          <w:tblCellMar>
            <w:top w:w="0" w:type="dxa"/>
            <w:left w:w="108" w:type="dxa"/>
            <w:bottom w:w="0" w:type="dxa"/>
            <w:right w:w="108" w:type="dxa"/>
          </w:tblCellMar>
        </w:tblPrEx>
        <w:trPr>
          <w:trHeight w:val="600" w:hRule="atLeast"/>
        </w:trPr>
        <w:tc>
          <w:tcPr>
            <w:tcW w:w="45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序号</w:t>
            </w:r>
          </w:p>
        </w:tc>
        <w:tc>
          <w:tcPr>
            <w:tcW w:w="1293" w:type="dxa"/>
            <w:tcBorders>
              <w:top w:val="single" w:color="auto" w:sz="4" w:space="0"/>
              <w:left w:val="nil"/>
              <w:bottom w:val="single" w:color="auto" w:sz="4" w:space="0"/>
              <w:right w:val="single" w:color="auto" w:sz="4" w:space="0"/>
            </w:tcBorders>
            <w:vAlign w:val="center"/>
          </w:tcPr>
          <w:p>
            <w:pPr>
              <w:jc w:val="center"/>
              <w:rPr>
                <w:rFonts w:eastAsia="仿宋_GB2312"/>
                <w:sz w:val="24"/>
              </w:rPr>
            </w:pPr>
            <w:r>
              <w:rPr>
                <w:rFonts w:eastAsia="仿宋_GB2312"/>
                <w:sz w:val="24"/>
              </w:rPr>
              <w:t>姓名</w:t>
            </w:r>
          </w:p>
        </w:tc>
        <w:tc>
          <w:tcPr>
            <w:tcW w:w="456" w:type="dxa"/>
            <w:tcBorders>
              <w:top w:val="single" w:color="auto" w:sz="4" w:space="0"/>
              <w:left w:val="nil"/>
              <w:bottom w:val="single" w:color="auto" w:sz="4" w:space="0"/>
              <w:right w:val="single" w:color="auto" w:sz="4" w:space="0"/>
            </w:tcBorders>
            <w:vAlign w:val="center"/>
          </w:tcPr>
          <w:p>
            <w:pPr>
              <w:rPr>
                <w:rFonts w:eastAsia="仿宋_GB2312"/>
                <w:sz w:val="24"/>
              </w:rPr>
            </w:pPr>
            <w:r>
              <w:rPr>
                <w:rFonts w:eastAsia="仿宋_GB2312"/>
                <w:sz w:val="24"/>
              </w:rPr>
              <w:t>性别</w:t>
            </w:r>
          </w:p>
        </w:tc>
        <w:tc>
          <w:tcPr>
            <w:tcW w:w="1230" w:type="dxa"/>
            <w:tcBorders>
              <w:top w:val="single" w:color="auto" w:sz="4" w:space="0"/>
              <w:left w:val="nil"/>
              <w:bottom w:val="single" w:color="auto" w:sz="4" w:space="0"/>
              <w:right w:val="single" w:color="auto" w:sz="4" w:space="0"/>
            </w:tcBorders>
            <w:vAlign w:val="center"/>
          </w:tcPr>
          <w:p>
            <w:pPr>
              <w:rPr>
                <w:rFonts w:eastAsia="仿宋_GB2312"/>
                <w:sz w:val="24"/>
              </w:rPr>
            </w:pPr>
            <w:r>
              <w:rPr>
                <w:rFonts w:eastAsia="仿宋_GB2312"/>
                <w:sz w:val="24"/>
              </w:rPr>
              <w:t>出生日期</w:t>
            </w:r>
          </w:p>
        </w:tc>
        <w:tc>
          <w:tcPr>
            <w:tcW w:w="570" w:type="dxa"/>
            <w:tcBorders>
              <w:top w:val="single" w:color="auto" w:sz="4" w:space="0"/>
              <w:left w:val="nil"/>
              <w:bottom w:val="single" w:color="auto" w:sz="4" w:space="0"/>
              <w:right w:val="single" w:color="auto" w:sz="4" w:space="0"/>
            </w:tcBorders>
            <w:vAlign w:val="center"/>
          </w:tcPr>
          <w:p>
            <w:pPr>
              <w:jc w:val="center"/>
              <w:rPr>
                <w:rFonts w:eastAsia="仿宋_GB2312"/>
                <w:sz w:val="24"/>
              </w:rPr>
            </w:pPr>
            <w:r>
              <w:rPr>
                <w:rFonts w:eastAsia="仿宋_GB2312"/>
                <w:sz w:val="24"/>
              </w:rPr>
              <w:t>民族</w:t>
            </w:r>
          </w:p>
        </w:tc>
        <w:tc>
          <w:tcPr>
            <w:tcW w:w="2340" w:type="dxa"/>
            <w:tcBorders>
              <w:top w:val="single" w:color="auto" w:sz="4" w:space="0"/>
              <w:left w:val="nil"/>
              <w:bottom w:val="single" w:color="auto" w:sz="4" w:space="0"/>
              <w:right w:val="single" w:color="auto" w:sz="4" w:space="0"/>
            </w:tcBorders>
            <w:vAlign w:val="center"/>
          </w:tcPr>
          <w:p>
            <w:pPr>
              <w:jc w:val="center"/>
              <w:rPr>
                <w:rFonts w:eastAsia="仿宋_GB2312"/>
                <w:sz w:val="24"/>
              </w:rPr>
            </w:pPr>
            <w:r>
              <w:rPr>
                <w:rFonts w:eastAsia="仿宋_GB2312"/>
                <w:sz w:val="24"/>
              </w:rPr>
              <w:t>毕业院校</w:t>
            </w:r>
          </w:p>
        </w:tc>
        <w:tc>
          <w:tcPr>
            <w:tcW w:w="1800" w:type="dxa"/>
            <w:tcBorders>
              <w:top w:val="single" w:color="auto" w:sz="4" w:space="0"/>
              <w:left w:val="nil"/>
              <w:bottom w:val="single" w:color="auto" w:sz="4" w:space="0"/>
              <w:right w:val="single" w:color="auto" w:sz="4" w:space="0"/>
            </w:tcBorders>
            <w:vAlign w:val="center"/>
          </w:tcPr>
          <w:p>
            <w:pPr>
              <w:jc w:val="center"/>
              <w:rPr>
                <w:rFonts w:eastAsia="仿宋_GB2312"/>
                <w:sz w:val="24"/>
              </w:rPr>
            </w:pPr>
            <w:r>
              <w:rPr>
                <w:rFonts w:eastAsia="仿宋_GB2312"/>
                <w:sz w:val="24"/>
              </w:rPr>
              <w:t>所学专业</w:t>
            </w:r>
          </w:p>
        </w:tc>
        <w:tc>
          <w:tcPr>
            <w:tcW w:w="1898" w:type="dxa"/>
            <w:gridSpan w:val="2"/>
            <w:tcBorders>
              <w:top w:val="single" w:color="auto" w:sz="4" w:space="0"/>
              <w:left w:val="nil"/>
              <w:bottom w:val="single" w:color="auto" w:sz="4" w:space="0"/>
              <w:right w:val="single" w:color="auto" w:sz="4" w:space="0"/>
            </w:tcBorders>
            <w:vAlign w:val="center"/>
          </w:tcPr>
          <w:p>
            <w:pPr>
              <w:jc w:val="center"/>
              <w:rPr>
                <w:rFonts w:eastAsia="仿宋_GB2312"/>
                <w:sz w:val="24"/>
              </w:rPr>
            </w:pPr>
            <w:r>
              <w:rPr>
                <w:rFonts w:eastAsia="仿宋_GB2312"/>
                <w:sz w:val="24"/>
              </w:rPr>
              <w:t>户口所在地</w:t>
            </w:r>
          </w:p>
        </w:tc>
        <w:tc>
          <w:tcPr>
            <w:tcW w:w="2782" w:type="dxa"/>
            <w:gridSpan w:val="2"/>
            <w:tcBorders>
              <w:top w:val="single" w:color="auto" w:sz="4" w:space="0"/>
              <w:left w:val="nil"/>
              <w:bottom w:val="single" w:color="auto" w:sz="4" w:space="0"/>
              <w:right w:val="single" w:color="auto" w:sz="4" w:space="0"/>
            </w:tcBorders>
            <w:vAlign w:val="center"/>
          </w:tcPr>
          <w:p>
            <w:pPr>
              <w:jc w:val="center"/>
              <w:rPr>
                <w:rFonts w:eastAsia="仿宋_GB2312"/>
                <w:sz w:val="24"/>
              </w:rPr>
            </w:pPr>
            <w:r>
              <w:rPr>
                <w:rFonts w:eastAsia="仿宋_GB2312"/>
                <w:sz w:val="24"/>
              </w:rPr>
              <w:t>身份证号码</w:t>
            </w:r>
          </w:p>
        </w:tc>
        <w:tc>
          <w:tcPr>
            <w:tcW w:w="1620" w:type="dxa"/>
            <w:tcBorders>
              <w:top w:val="single" w:color="auto" w:sz="4" w:space="0"/>
              <w:left w:val="nil"/>
              <w:bottom w:val="single" w:color="auto" w:sz="4" w:space="0"/>
              <w:right w:val="single" w:color="auto" w:sz="4" w:space="0"/>
            </w:tcBorders>
            <w:vAlign w:val="center"/>
          </w:tcPr>
          <w:p>
            <w:pPr>
              <w:jc w:val="center"/>
              <w:rPr>
                <w:rFonts w:eastAsia="仿宋_GB2312"/>
                <w:sz w:val="24"/>
              </w:rPr>
            </w:pPr>
            <w:r>
              <w:rPr>
                <w:rFonts w:eastAsia="仿宋_GB2312"/>
                <w:sz w:val="24"/>
              </w:rPr>
              <w:t>联系电话</w:t>
            </w: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454" w:hRule="exact"/>
        </w:trPr>
        <w:tc>
          <w:tcPr>
            <w:tcW w:w="456" w:type="dxa"/>
            <w:tcBorders>
              <w:top w:val="nil"/>
              <w:left w:val="single" w:color="auto" w:sz="4" w:space="0"/>
              <w:bottom w:val="single" w:color="auto" w:sz="4" w:space="0"/>
              <w:right w:val="single" w:color="auto" w:sz="4" w:space="0"/>
            </w:tcBorders>
            <w:vAlign w:val="center"/>
          </w:tcPr>
          <w:p>
            <w:pPr>
              <w:rPr>
                <w:rFonts w:eastAsia="仿宋_GB2312"/>
                <w:sz w:val="24"/>
              </w:rPr>
            </w:pPr>
            <w:r>
              <w:rPr>
                <w:rFonts w:eastAsia="仿宋_GB2312"/>
                <w:sz w:val="24"/>
              </w:rPr>
              <w:t>　</w:t>
            </w:r>
          </w:p>
        </w:tc>
        <w:tc>
          <w:tcPr>
            <w:tcW w:w="1293" w:type="dxa"/>
            <w:tcBorders>
              <w:top w:val="nil"/>
              <w:left w:val="nil"/>
              <w:bottom w:val="single" w:color="auto" w:sz="4" w:space="0"/>
              <w:right w:val="single" w:color="auto" w:sz="4" w:space="0"/>
            </w:tcBorders>
            <w:vAlign w:val="center"/>
          </w:tcPr>
          <w:p>
            <w:pPr>
              <w:rPr>
                <w:rFonts w:eastAsia="仿宋_GB2312"/>
                <w:sz w:val="24"/>
              </w:rPr>
            </w:pPr>
          </w:p>
        </w:tc>
        <w:tc>
          <w:tcPr>
            <w:tcW w:w="456" w:type="dxa"/>
            <w:tcBorders>
              <w:top w:val="nil"/>
              <w:left w:val="nil"/>
              <w:bottom w:val="single" w:color="auto" w:sz="4" w:space="0"/>
              <w:right w:val="single" w:color="auto" w:sz="4" w:space="0"/>
            </w:tcBorders>
            <w:vAlign w:val="center"/>
          </w:tcPr>
          <w:p>
            <w:pPr>
              <w:rPr>
                <w:rFonts w:eastAsia="仿宋_GB2312"/>
                <w:sz w:val="24"/>
              </w:rPr>
            </w:pPr>
          </w:p>
        </w:tc>
        <w:tc>
          <w:tcPr>
            <w:tcW w:w="1230" w:type="dxa"/>
            <w:tcBorders>
              <w:top w:val="nil"/>
              <w:left w:val="nil"/>
              <w:bottom w:val="single" w:color="auto" w:sz="4" w:space="0"/>
              <w:right w:val="single" w:color="auto" w:sz="4" w:space="0"/>
            </w:tcBorders>
            <w:vAlign w:val="center"/>
          </w:tcPr>
          <w:p>
            <w:pPr>
              <w:rPr>
                <w:rFonts w:eastAsia="仿宋_GB2312"/>
                <w:sz w:val="24"/>
              </w:rPr>
            </w:pPr>
          </w:p>
        </w:tc>
        <w:tc>
          <w:tcPr>
            <w:tcW w:w="570" w:type="dxa"/>
            <w:tcBorders>
              <w:top w:val="nil"/>
              <w:left w:val="nil"/>
              <w:bottom w:val="single" w:color="auto" w:sz="4" w:space="0"/>
              <w:right w:val="single" w:color="auto" w:sz="4" w:space="0"/>
            </w:tcBorders>
            <w:vAlign w:val="center"/>
          </w:tcPr>
          <w:p>
            <w:pPr>
              <w:rPr>
                <w:rFonts w:eastAsia="仿宋_GB2312"/>
                <w:sz w:val="24"/>
              </w:rPr>
            </w:pPr>
          </w:p>
        </w:tc>
        <w:tc>
          <w:tcPr>
            <w:tcW w:w="2340" w:type="dxa"/>
            <w:tcBorders>
              <w:top w:val="nil"/>
              <w:left w:val="nil"/>
              <w:bottom w:val="single" w:color="auto" w:sz="4" w:space="0"/>
              <w:right w:val="single" w:color="auto" w:sz="4" w:space="0"/>
            </w:tcBorders>
            <w:vAlign w:val="center"/>
          </w:tcPr>
          <w:p>
            <w:pPr>
              <w:rPr>
                <w:rFonts w:eastAsia="仿宋_GB2312"/>
                <w:sz w:val="24"/>
              </w:rPr>
            </w:pPr>
          </w:p>
        </w:tc>
        <w:tc>
          <w:tcPr>
            <w:tcW w:w="1800" w:type="dxa"/>
            <w:tcBorders>
              <w:top w:val="nil"/>
              <w:left w:val="nil"/>
              <w:bottom w:val="single" w:color="auto" w:sz="4" w:space="0"/>
              <w:right w:val="single" w:color="auto" w:sz="4" w:space="0"/>
            </w:tcBorders>
            <w:vAlign w:val="center"/>
          </w:tcPr>
          <w:p>
            <w:pPr>
              <w:rPr>
                <w:rFonts w:eastAsia="仿宋_GB2312"/>
                <w:sz w:val="24"/>
              </w:rPr>
            </w:pPr>
          </w:p>
        </w:tc>
        <w:tc>
          <w:tcPr>
            <w:tcW w:w="1898" w:type="dxa"/>
            <w:gridSpan w:val="2"/>
            <w:tcBorders>
              <w:top w:val="nil"/>
              <w:left w:val="nil"/>
              <w:bottom w:val="single" w:color="auto" w:sz="4" w:space="0"/>
              <w:right w:val="single" w:color="auto" w:sz="4" w:space="0"/>
            </w:tcBorders>
            <w:vAlign w:val="center"/>
          </w:tcPr>
          <w:p>
            <w:pPr>
              <w:rPr>
                <w:rFonts w:eastAsia="仿宋_GB2312"/>
                <w:sz w:val="24"/>
              </w:rPr>
            </w:pPr>
          </w:p>
        </w:tc>
        <w:tc>
          <w:tcPr>
            <w:tcW w:w="2782" w:type="dxa"/>
            <w:gridSpan w:val="2"/>
            <w:tcBorders>
              <w:top w:val="nil"/>
              <w:left w:val="nil"/>
              <w:bottom w:val="single" w:color="auto" w:sz="4" w:space="0"/>
              <w:right w:val="single" w:color="auto" w:sz="4" w:space="0"/>
            </w:tcBorders>
            <w:vAlign w:val="center"/>
          </w:tcPr>
          <w:p>
            <w:pPr>
              <w:rPr>
                <w:rFonts w:eastAsia="仿宋_GB2312"/>
                <w:sz w:val="24"/>
              </w:rPr>
            </w:pPr>
          </w:p>
        </w:tc>
        <w:tc>
          <w:tcPr>
            <w:tcW w:w="1620" w:type="dxa"/>
            <w:tcBorders>
              <w:top w:val="nil"/>
              <w:left w:val="nil"/>
              <w:bottom w:val="single" w:color="auto" w:sz="4" w:space="0"/>
              <w:right w:val="single" w:color="auto" w:sz="4" w:space="0"/>
            </w:tcBorders>
            <w:vAlign w:val="center"/>
          </w:tcPr>
          <w:p>
            <w:pPr>
              <w:rPr>
                <w:rFonts w:eastAsia="仿宋_GB2312"/>
                <w:sz w:val="24"/>
              </w:rPr>
            </w:pPr>
          </w:p>
        </w:tc>
      </w:tr>
      <w:tr>
        <w:tblPrEx>
          <w:tblCellMar>
            <w:top w:w="0" w:type="dxa"/>
            <w:left w:w="108" w:type="dxa"/>
            <w:bottom w:w="0" w:type="dxa"/>
            <w:right w:w="108" w:type="dxa"/>
          </w:tblCellMar>
        </w:tblPrEx>
        <w:trPr>
          <w:trHeight w:val="285" w:hRule="atLeast"/>
        </w:trPr>
        <w:tc>
          <w:tcPr>
            <w:tcW w:w="2205" w:type="dxa"/>
            <w:gridSpan w:val="3"/>
            <w:tcBorders>
              <w:top w:val="nil"/>
              <w:left w:val="nil"/>
              <w:bottom w:val="nil"/>
              <w:right w:val="nil"/>
            </w:tcBorders>
            <w:vAlign w:val="center"/>
          </w:tcPr>
          <w:p>
            <w:pPr>
              <w:rPr>
                <w:rFonts w:eastAsia="仿宋_GB2312"/>
                <w:sz w:val="24"/>
              </w:rPr>
            </w:pPr>
          </w:p>
        </w:tc>
        <w:tc>
          <w:tcPr>
            <w:tcW w:w="12240" w:type="dxa"/>
            <w:gridSpan w:val="9"/>
            <w:tcBorders>
              <w:top w:val="nil"/>
              <w:left w:val="nil"/>
              <w:bottom w:val="nil"/>
              <w:right w:val="nil"/>
            </w:tcBorders>
            <w:vAlign w:val="center"/>
          </w:tcPr>
          <w:p>
            <w:pPr>
              <w:rPr>
                <w:rFonts w:eastAsia="仿宋_GB2312"/>
                <w:sz w:val="24"/>
              </w:rPr>
            </w:pPr>
          </w:p>
        </w:tc>
      </w:tr>
      <w:tr>
        <w:tblPrEx>
          <w:tblCellMar>
            <w:top w:w="0" w:type="dxa"/>
            <w:left w:w="108" w:type="dxa"/>
            <w:bottom w:w="0" w:type="dxa"/>
            <w:right w:w="108" w:type="dxa"/>
          </w:tblCellMar>
        </w:tblPrEx>
        <w:trPr>
          <w:trHeight w:val="285" w:hRule="atLeast"/>
        </w:trPr>
        <w:tc>
          <w:tcPr>
            <w:tcW w:w="14445" w:type="dxa"/>
            <w:gridSpan w:val="12"/>
            <w:tcBorders>
              <w:top w:val="nil"/>
              <w:left w:val="nil"/>
              <w:bottom w:val="nil"/>
              <w:right w:val="nil"/>
            </w:tcBorders>
            <w:vAlign w:val="center"/>
          </w:tcPr>
          <w:p>
            <w:pPr>
              <w:rPr>
                <w:rFonts w:eastAsia="仿宋_GB2312"/>
                <w:sz w:val="24"/>
              </w:rPr>
            </w:pPr>
            <w:r>
              <w:rPr>
                <w:rFonts w:hint="eastAsia" w:eastAsia="仿宋_GB2312"/>
                <w:sz w:val="24"/>
              </w:rPr>
              <w:t>注：1、</w:t>
            </w:r>
            <w:r>
              <w:rPr>
                <w:rFonts w:eastAsia="仿宋_GB2312"/>
                <w:sz w:val="24"/>
              </w:rPr>
              <w:t>本表</w:t>
            </w:r>
            <w:r>
              <w:rPr>
                <w:rFonts w:hint="eastAsia" w:eastAsia="仿宋_GB2312"/>
                <w:sz w:val="24"/>
              </w:rPr>
              <w:t>在学员现场审核前，机构自行填写。</w:t>
            </w:r>
          </w:p>
          <w:p>
            <w:pPr>
              <w:ind w:firstLine="480" w:firstLineChars="200"/>
              <w:rPr>
                <w:rFonts w:eastAsia="仿宋_GB2312"/>
                <w:sz w:val="24"/>
              </w:rPr>
            </w:pPr>
            <w:r>
              <w:rPr>
                <w:rFonts w:hint="eastAsia" w:eastAsia="仿宋_GB2312"/>
                <w:sz w:val="24"/>
              </w:rPr>
              <w:t>2、审核通过后，确认最终版花名册。</w:t>
            </w:r>
          </w:p>
        </w:tc>
      </w:tr>
    </w:tbl>
    <w:p>
      <w:pPr>
        <w:spacing w:line="360" w:lineRule="exact"/>
        <w:ind w:firstLine="480" w:firstLineChars="200"/>
        <w:rPr>
          <w:rFonts w:hint="eastAsia" w:ascii="仿宋_GB2312" w:hAnsi="宋体" w:eastAsia="仿宋_GB2312"/>
          <w:sz w:val="24"/>
        </w:rPr>
        <w:sectPr>
          <w:pgSz w:w="16838" w:h="11906" w:orient="landscape"/>
          <w:pgMar w:top="1800" w:right="1440" w:bottom="1800" w:left="1440" w:header="851" w:footer="992" w:gutter="0"/>
          <w:pgNumType w:fmt="decimal"/>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附件5</w:t>
      </w:r>
    </w:p>
    <w:p>
      <w:pPr>
        <w:jc w:val="center"/>
        <w:rPr>
          <w:sz w:val="32"/>
          <w:szCs w:val="32"/>
        </w:rPr>
      </w:pPr>
      <w:r>
        <w:rPr>
          <w:rFonts w:hint="eastAsia"/>
          <w:sz w:val="32"/>
          <w:szCs w:val="32"/>
        </w:rPr>
        <w:t>高校毕业生专业转换培训第（  ）周课程表</w:t>
      </w:r>
    </w:p>
    <w:p>
      <w:pPr>
        <w:rPr>
          <w:sz w:val="24"/>
          <w:szCs w:val="24"/>
        </w:rPr>
      </w:pPr>
    </w:p>
    <w:p>
      <w:pPr>
        <w:rPr>
          <w:sz w:val="32"/>
          <w:szCs w:val="32"/>
        </w:rPr>
      </w:pPr>
      <w:r>
        <w:rPr>
          <w:rFonts w:hint="eastAsia"/>
          <w:sz w:val="24"/>
          <w:szCs w:val="24"/>
        </w:rPr>
        <w:t>机构名称（签章）：                      培训专业：                           班级编号：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8" w:type="dxa"/>
            <w:vMerge w:val="restart"/>
            <w:tcBorders>
              <w:tl2br w:val="single" w:color="auto" w:sz="4" w:space="0"/>
            </w:tcBorders>
          </w:tcPr>
          <w:p>
            <w:pPr>
              <w:ind w:firstLine="480" w:firstLineChars="200"/>
              <w:rPr>
                <w:sz w:val="24"/>
                <w:szCs w:val="24"/>
              </w:rPr>
            </w:pPr>
            <w:r>
              <w:rPr>
                <w:rFonts w:hint="eastAsia"/>
                <w:sz w:val="24"/>
                <w:szCs w:val="24"/>
              </w:rPr>
              <w:t>时间</w:t>
            </w:r>
          </w:p>
          <w:p>
            <w:pPr>
              <w:rPr>
                <w:sz w:val="24"/>
                <w:szCs w:val="24"/>
              </w:rPr>
            </w:pPr>
          </w:p>
          <w:p>
            <w:pPr>
              <w:rPr>
                <w:sz w:val="24"/>
                <w:szCs w:val="24"/>
              </w:rPr>
            </w:pPr>
            <w:r>
              <w:rPr>
                <w:rFonts w:hint="eastAsia"/>
                <w:sz w:val="24"/>
                <w:szCs w:val="24"/>
              </w:rPr>
              <w:t>课程</w:t>
            </w:r>
          </w:p>
        </w:tc>
        <w:tc>
          <w:tcPr>
            <w:tcW w:w="1288" w:type="dxa"/>
            <w:vMerge w:val="restart"/>
            <w:vAlign w:val="center"/>
          </w:tcPr>
          <w:p>
            <w:pPr>
              <w:jc w:val="center"/>
              <w:rPr>
                <w:sz w:val="24"/>
                <w:szCs w:val="24"/>
              </w:rPr>
            </w:pPr>
            <w:r>
              <w:rPr>
                <w:rFonts w:hint="eastAsia"/>
                <w:sz w:val="24"/>
                <w:szCs w:val="24"/>
              </w:rPr>
              <w:t>星期</w:t>
            </w:r>
          </w:p>
        </w:tc>
        <w:tc>
          <w:tcPr>
            <w:tcW w:w="1288" w:type="dxa"/>
            <w:vAlign w:val="center"/>
          </w:tcPr>
          <w:p>
            <w:pPr>
              <w:jc w:val="center"/>
              <w:rPr>
                <w:sz w:val="24"/>
                <w:szCs w:val="24"/>
              </w:rPr>
            </w:pPr>
            <w:r>
              <w:rPr>
                <w:rFonts w:hint="eastAsia"/>
                <w:sz w:val="24"/>
                <w:szCs w:val="24"/>
              </w:rPr>
              <w:t>星期一</w:t>
            </w:r>
          </w:p>
        </w:tc>
        <w:tc>
          <w:tcPr>
            <w:tcW w:w="1288" w:type="dxa"/>
            <w:vAlign w:val="center"/>
          </w:tcPr>
          <w:p>
            <w:pPr>
              <w:jc w:val="center"/>
              <w:rPr>
                <w:sz w:val="24"/>
                <w:szCs w:val="24"/>
              </w:rPr>
            </w:pPr>
            <w:r>
              <w:rPr>
                <w:rFonts w:hint="eastAsia"/>
                <w:sz w:val="24"/>
                <w:szCs w:val="24"/>
              </w:rPr>
              <w:t>星期二</w:t>
            </w:r>
          </w:p>
        </w:tc>
        <w:tc>
          <w:tcPr>
            <w:tcW w:w="1288" w:type="dxa"/>
            <w:vAlign w:val="center"/>
          </w:tcPr>
          <w:p>
            <w:pPr>
              <w:jc w:val="center"/>
              <w:rPr>
                <w:sz w:val="24"/>
                <w:szCs w:val="24"/>
              </w:rPr>
            </w:pPr>
            <w:r>
              <w:rPr>
                <w:rFonts w:hint="eastAsia"/>
                <w:sz w:val="24"/>
                <w:szCs w:val="24"/>
              </w:rPr>
              <w:t>星期三</w:t>
            </w:r>
          </w:p>
        </w:tc>
        <w:tc>
          <w:tcPr>
            <w:tcW w:w="1289" w:type="dxa"/>
            <w:vAlign w:val="center"/>
          </w:tcPr>
          <w:p>
            <w:pPr>
              <w:jc w:val="center"/>
              <w:rPr>
                <w:sz w:val="24"/>
                <w:szCs w:val="24"/>
              </w:rPr>
            </w:pPr>
            <w:r>
              <w:rPr>
                <w:rFonts w:hint="eastAsia"/>
                <w:sz w:val="24"/>
                <w:szCs w:val="24"/>
              </w:rPr>
              <w:t>星期四</w:t>
            </w:r>
          </w:p>
        </w:tc>
        <w:tc>
          <w:tcPr>
            <w:tcW w:w="1289" w:type="dxa"/>
            <w:vAlign w:val="center"/>
          </w:tcPr>
          <w:p>
            <w:pPr>
              <w:jc w:val="center"/>
              <w:rPr>
                <w:sz w:val="24"/>
                <w:szCs w:val="24"/>
              </w:rPr>
            </w:pPr>
            <w:r>
              <w:rPr>
                <w:rFonts w:hint="eastAsia"/>
                <w:sz w:val="24"/>
                <w:szCs w:val="24"/>
              </w:rPr>
              <w:t>星期五</w:t>
            </w:r>
          </w:p>
        </w:tc>
        <w:tc>
          <w:tcPr>
            <w:tcW w:w="1289" w:type="dxa"/>
            <w:vAlign w:val="center"/>
          </w:tcPr>
          <w:p>
            <w:pPr>
              <w:jc w:val="center"/>
              <w:rPr>
                <w:sz w:val="24"/>
                <w:szCs w:val="24"/>
              </w:rPr>
            </w:pPr>
            <w:r>
              <w:rPr>
                <w:rFonts w:hint="eastAsia"/>
                <w:sz w:val="24"/>
                <w:szCs w:val="24"/>
              </w:rPr>
              <w:t>教师</w:t>
            </w:r>
          </w:p>
        </w:tc>
        <w:tc>
          <w:tcPr>
            <w:tcW w:w="1289" w:type="dxa"/>
            <w:vAlign w:val="center"/>
          </w:tcPr>
          <w:p>
            <w:pPr>
              <w:jc w:val="center"/>
              <w:rPr>
                <w:sz w:val="24"/>
                <w:szCs w:val="24"/>
              </w:rPr>
            </w:pPr>
            <w:r>
              <w:rPr>
                <w:rFonts w:hint="eastAsia"/>
                <w:sz w:val="24"/>
                <w:szCs w:val="24"/>
              </w:rPr>
              <w:t>上课人数</w:t>
            </w:r>
          </w:p>
        </w:tc>
        <w:tc>
          <w:tcPr>
            <w:tcW w:w="1289" w:type="dxa"/>
            <w:vAlign w:val="center"/>
          </w:tcPr>
          <w:p>
            <w:pPr>
              <w:jc w:val="center"/>
              <w:rPr>
                <w:sz w:val="24"/>
                <w:szCs w:val="24"/>
              </w:rPr>
            </w:pPr>
            <w:r>
              <w:rPr>
                <w:rFonts w:hint="eastAsia"/>
                <w:sz w:val="24"/>
                <w:szCs w:val="24"/>
              </w:rPr>
              <w:t>上课地点</w:t>
            </w:r>
          </w:p>
        </w:tc>
        <w:tc>
          <w:tcPr>
            <w:tcW w:w="1289" w:type="dxa"/>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88" w:type="dxa"/>
            <w:vMerge w:val="continue"/>
            <w:tcBorders>
              <w:tl2br w:val="single" w:color="auto" w:sz="4" w:space="0"/>
            </w:tcBorders>
          </w:tcPr>
          <w:p>
            <w:pPr>
              <w:rPr>
                <w:sz w:val="24"/>
                <w:szCs w:val="24"/>
              </w:rPr>
            </w:pPr>
          </w:p>
        </w:tc>
        <w:tc>
          <w:tcPr>
            <w:tcW w:w="1288" w:type="dxa"/>
            <w:vMerge w:val="continue"/>
          </w:tcPr>
          <w:p>
            <w:pPr>
              <w:rPr>
                <w:sz w:val="24"/>
                <w:szCs w:val="24"/>
              </w:rPr>
            </w:pPr>
          </w:p>
        </w:tc>
        <w:tc>
          <w:tcPr>
            <w:tcW w:w="1288" w:type="dxa"/>
            <w:vAlign w:val="center"/>
          </w:tcPr>
          <w:p>
            <w:pPr>
              <w:jc w:val="center"/>
              <w:rPr>
                <w:sz w:val="24"/>
                <w:szCs w:val="24"/>
              </w:rPr>
            </w:pPr>
            <w:r>
              <w:rPr>
                <w:rFonts w:hint="eastAsia"/>
                <w:sz w:val="24"/>
                <w:szCs w:val="24"/>
              </w:rPr>
              <w:t>X月X日</w:t>
            </w:r>
          </w:p>
        </w:tc>
        <w:tc>
          <w:tcPr>
            <w:tcW w:w="1288" w:type="dxa"/>
            <w:vAlign w:val="center"/>
          </w:tcPr>
          <w:p>
            <w:pPr>
              <w:jc w:val="center"/>
              <w:rPr>
                <w:sz w:val="24"/>
                <w:szCs w:val="24"/>
              </w:rPr>
            </w:pPr>
            <w:r>
              <w:rPr>
                <w:rFonts w:hint="eastAsia"/>
                <w:sz w:val="24"/>
                <w:szCs w:val="24"/>
              </w:rPr>
              <w:t>X月X日</w:t>
            </w:r>
          </w:p>
        </w:tc>
        <w:tc>
          <w:tcPr>
            <w:tcW w:w="1288" w:type="dxa"/>
            <w:vAlign w:val="center"/>
          </w:tcPr>
          <w:p>
            <w:pPr>
              <w:jc w:val="center"/>
              <w:rPr>
                <w:sz w:val="24"/>
                <w:szCs w:val="24"/>
              </w:rPr>
            </w:pPr>
            <w:r>
              <w:rPr>
                <w:rFonts w:hint="eastAsia"/>
                <w:sz w:val="24"/>
                <w:szCs w:val="24"/>
              </w:rPr>
              <w:t>X月X日</w:t>
            </w:r>
          </w:p>
        </w:tc>
        <w:tc>
          <w:tcPr>
            <w:tcW w:w="1289" w:type="dxa"/>
            <w:vAlign w:val="center"/>
          </w:tcPr>
          <w:p>
            <w:pPr>
              <w:jc w:val="center"/>
              <w:rPr>
                <w:sz w:val="24"/>
                <w:szCs w:val="24"/>
              </w:rPr>
            </w:pPr>
            <w:r>
              <w:rPr>
                <w:rFonts w:hint="eastAsia"/>
                <w:sz w:val="24"/>
                <w:szCs w:val="24"/>
              </w:rPr>
              <w:t>X月X日</w:t>
            </w:r>
          </w:p>
        </w:tc>
        <w:tc>
          <w:tcPr>
            <w:tcW w:w="1289" w:type="dxa"/>
            <w:vAlign w:val="center"/>
          </w:tcPr>
          <w:p>
            <w:pPr>
              <w:jc w:val="center"/>
              <w:rPr>
                <w:sz w:val="24"/>
                <w:szCs w:val="24"/>
              </w:rPr>
            </w:pPr>
            <w:r>
              <w:rPr>
                <w:rFonts w:hint="eastAsia"/>
                <w:sz w:val="24"/>
                <w:szCs w:val="24"/>
              </w:rPr>
              <w:t>X月X日</w:t>
            </w: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8"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c>
          <w:tcPr>
            <w:tcW w:w="1289" w:type="dxa"/>
          </w:tcPr>
          <w:p>
            <w:pPr>
              <w:rPr>
                <w:sz w:val="24"/>
                <w:szCs w:val="24"/>
              </w:rPr>
            </w:pPr>
          </w:p>
        </w:tc>
      </w:tr>
    </w:tbl>
    <w:p>
      <w:r>
        <w:rPr>
          <w:rFonts w:hint="eastAsia"/>
        </w:rPr>
        <w:t>填表人：                                      负责人：                                   年    月    日</w:t>
      </w:r>
    </w:p>
    <w:p/>
    <w:p>
      <w:r>
        <w:rPr>
          <w:rFonts w:hint="eastAsia"/>
        </w:rPr>
        <w:t>填报须知：1.要求每天培训不少于6课时，每课时45分钟；2.表格里请填写具体上课时间；3.各定点培训机构需在每月3日前报下月报表；4.调整课程需提交情况说明，并后补调整后课表。</w:t>
      </w:r>
    </w:p>
    <w:p>
      <w:pPr>
        <w:spacing w:line="360" w:lineRule="exact"/>
        <w:ind w:firstLine="480" w:firstLineChars="200"/>
        <w:rPr>
          <w:rFonts w:hint="eastAsia" w:ascii="仿宋_GB2312" w:hAnsi="宋体" w:eastAsia="仿宋_GB2312"/>
          <w:sz w:val="24"/>
        </w:rPr>
        <w:sectPr>
          <w:pgSz w:w="16838" w:h="11906" w:orient="landscape"/>
          <w:pgMar w:top="1800" w:right="1440" w:bottom="1800" w:left="1440" w:header="851" w:footer="992" w:gutter="0"/>
          <w:pgNumType w:fmt="decimal"/>
          <w:cols w:space="425" w:num="1"/>
          <w:docGrid w:type="lines" w:linePitch="312" w:charSpace="0"/>
        </w:sectPr>
      </w:pPr>
    </w:p>
    <w:p>
      <w:pPr>
        <w:jc w:val="left"/>
        <w:rPr>
          <w:rFonts w:ascii="黑体" w:hAnsi="黑体" w:eastAsia="黑体"/>
          <w:sz w:val="28"/>
          <w:szCs w:val="28"/>
        </w:rPr>
      </w:pPr>
      <w:bookmarkStart w:id="0" w:name="_Toc529367551"/>
      <w:bookmarkStart w:id="1" w:name="_Toc266260600"/>
      <w:bookmarkStart w:id="2" w:name="_Toc529366185"/>
      <w:bookmarkStart w:id="3" w:name="_Toc275244411"/>
      <w:bookmarkStart w:id="4" w:name="_Toc529366284"/>
      <w:bookmarkStart w:id="5" w:name="_Toc267583731"/>
      <w:r>
        <w:rPr>
          <w:rFonts w:hint="eastAsia" w:ascii="黑体" w:hAnsi="黑体" w:eastAsia="黑体"/>
          <w:sz w:val="28"/>
          <w:szCs w:val="28"/>
        </w:rPr>
        <w:t>附件6</w:t>
      </w:r>
    </w:p>
    <w:p>
      <w:pPr>
        <w:jc w:val="center"/>
        <w:rPr>
          <w:b/>
          <w:sz w:val="32"/>
          <w:szCs w:val="32"/>
        </w:rPr>
      </w:pPr>
      <w:r>
        <w:rPr>
          <w:b/>
          <w:sz w:val="32"/>
          <w:szCs w:val="32"/>
        </w:rPr>
        <w:t>高校毕业生专业转换培训   年  月份学生出席情况签名汇总表</w:t>
      </w:r>
      <w:bookmarkEnd w:id="0"/>
      <w:bookmarkEnd w:id="1"/>
      <w:bookmarkEnd w:id="2"/>
      <w:bookmarkEnd w:id="3"/>
      <w:bookmarkEnd w:id="4"/>
      <w:bookmarkEnd w:id="5"/>
    </w:p>
    <w:tbl>
      <w:tblPr>
        <w:tblStyle w:val="6"/>
        <w:tblW w:w="14353" w:type="dxa"/>
        <w:jc w:val="center"/>
        <w:tblLayout w:type="fixed"/>
        <w:tblCellMar>
          <w:top w:w="0" w:type="dxa"/>
          <w:left w:w="108" w:type="dxa"/>
          <w:bottom w:w="0" w:type="dxa"/>
          <w:right w:w="108" w:type="dxa"/>
        </w:tblCellMar>
      </w:tblPr>
      <w:tblGrid>
        <w:gridCol w:w="636"/>
        <w:gridCol w:w="1247"/>
        <w:gridCol w:w="1247"/>
        <w:gridCol w:w="1247"/>
        <w:gridCol w:w="1247"/>
        <w:gridCol w:w="1247"/>
        <w:gridCol w:w="1247"/>
        <w:gridCol w:w="1247"/>
        <w:gridCol w:w="1247"/>
        <w:gridCol w:w="1247"/>
        <w:gridCol w:w="1247"/>
        <w:gridCol w:w="1247"/>
      </w:tblGrid>
      <w:tr>
        <w:tblPrEx>
          <w:tblCellMar>
            <w:top w:w="0" w:type="dxa"/>
            <w:left w:w="108" w:type="dxa"/>
            <w:bottom w:w="0" w:type="dxa"/>
            <w:right w:w="108" w:type="dxa"/>
          </w:tblCellMar>
        </w:tblPrEx>
        <w:trPr>
          <w:trHeight w:val="464" w:hRule="atLeast"/>
          <w:jc w:val="center"/>
        </w:trPr>
        <w:tc>
          <w:tcPr>
            <w:tcW w:w="14353" w:type="dxa"/>
            <w:gridSpan w:val="12"/>
            <w:tcBorders>
              <w:top w:val="nil"/>
              <w:left w:val="nil"/>
              <w:bottom w:val="single" w:color="auto" w:sz="4" w:space="0"/>
              <w:right w:val="nil"/>
            </w:tcBorders>
          </w:tcPr>
          <w:p>
            <w:pPr>
              <w:rPr>
                <w:rFonts w:eastAsia="仿宋_GB2312"/>
                <w:sz w:val="24"/>
              </w:rPr>
            </w:pPr>
          </w:p>
          <w:p>
            <w:pPr>
              <w:rPr>
                <w:rFonts w:eastAsia="仿宋_GB2312"/>
                <w:sz w:val="24"/>
              </w:rPr>
            </w:pPr>
            <w:r>
              <w:rPr>
                <w:rFonts w:eastAsia="仿宋_GB2312"/>
                <w:sz w:val="24"/>
              </w:rPr>
              <w:t>机构名称：（盖章）                   班级：                  总人数：                     辅导员签字确认：</w:t>
            </w:r>
          </w:p>
        </w:tc>
      </w:tr>
      <w:tr>
        <w:tblPrEx>
          <w:tblCellMar>
            <w:top w:w="0" w:type="dxa"/>
            <w:left w:w="108" w:type="dxa"/>
            <w:bottom w:w="0" w:type="dxa"/>
            <w:right w:w="108" w:type="dxa"/>
          </w:tblCellMar>
        </w:tblPrEx>
        <w:trPr>
          <w:cantSplit/>
          <w:trHeight w:val="457" w:hRule="atLeast"/>
          <w:jc w:val="center"/>
        </w:trPr>
        <w:tc>
          <w:tcPr>
            <w:tcW w:w="6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序号</w:t>
            </w:r>
          </w:p>
        </w:tc>
        <w:tc>
          <w:tcPr>
            <w:tcW w:w="1247" w:type="dxa"/>
            <w:vMerge w:val="restart"/>
            <w:tcBorders>
              <w:top w:val="single" w:color="auto" w:sz="4" w:space="0"/>
              <w:left w:val="single" w:color="auto" w:sz="4" w:space="0"/>
              <w:bottom w:val="single" w:color="auto" w:sz="4" w:space="0"/>
              <w:right w:val="single" w:color="auto" w:sz="4" w:space="0"/>
            </w:tcBorders>
          </w:tcPr>
          <w:p>
            <w:pPr>
              <w:rPr>
                <w:rFonts w:eastAsia="仿宋_GB2312"/>
                <w:sz w:val="24"/>
              </w:rPr>
            </w:pPr>
          </w:p>
          <w:p>
            <w:pPr>
              <w:jc w:val="center"/>
              <w:rPr>
                <w:rFonts w:eastAsia="仿宋_GB2312"/>
                <w:sz w:val="24"/>
              </w:rPr>
            </w:pPr>
            <w:r>
              <w:rPr>
                <w:rFonts w:eastAsia="仿宋_GB2312"/>
                <w:sz w:val="24"/>
              </w:rPr>
              <w:t>姓名</w:t>
            </w:r>
          </w:p>
        </w:tc>
        <w:tc>
          <w:tcPr>
            <w:tcW w:w="12470" w:type="dxa"/>
            <w:gridSpan w:val="10"/>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4"/>
              </w:rPr>
            </w:pPr>
            <w:r>
              <w:rPr>
                <w:rFonts w:eastAsia="仿宋_GB2312"/>
                <w:sz w:val="24"/>
              </w:rPr>
              <w:t>学生签名：</w:t>
            </w:r>
          </w:p>
        </w:tc>
      </w:tr>
      <w:tr>
        <w:tblPrEx>
          <w:tblCellMar>
            <w:top w:w="0" w:type="dxa"/>
            <w:left w:w="108" w:type="dxa"/>
            <w:bottom w:w="0" w:type="dxa"/>
            <w:right w:w="108" w:type="dxa"/>
          </w:tblCellMar>
        </w:tblPrEx>
        <w:trPr>
          <w:cantSplit/>
          <w:trHeight w:val="462" w:hRule="atLeast"/>
          <w:jc w:val="center"/>
        </w:trPr>
        <w:tc>
          <w:tcPr>
            <w:tcW w:w="636" w:type="dxa"/>
            <w:vMerge w:val="continue"/>
            <w:tcBorders>
              <w:top w:val="single" w:color="auto" w:sz="4" w:space="0"/>
              <w:left w:val="single" w:color="auto" w:sz="4" w:space="0"/>
              <w:bottom w:val="single" w:color="auto" w:sz="4" w:space="0"/>
              <w:right w:val="single" w:color="auto" w:sz="4" w:space="0"/>
            </w:tcBorders>
          </w:tcPr>
          <w:p/>
        </w:tc>
        <w:tc>
          <w:tcPr>
            <w:tcW w:w="1247" w:type="dxa"/>
            <w:vMerge w:val="continue"/>
            <w:tcBorders>
              <w:top w:val="single" w:color="auto" w:sz="4" w:space="0"/>
              <w:left w:val="single" w:color="auto" w:sz="4" w:space="0"/>
              <w:bottom w:val="single" w:color="auto" w:sz="4" w:space="0"/>
              <w:right w:val="single" w:color="auto" w:sz="4" w:space="0"/>
            </w:tcBorders>
          </w:tcPr>
          <w:p/>
        </w:tc>
        <w:tc>
          <w:tcPr>
            <w:tcW w:w="1247" w:type="dxa"/>
            <w:tcBorders>
              <w:top w:val="single" w:color="auto" w:sz="4" w:space="0"/>
              <w:left w:val="single" w:color="auto" w:sz="4" w:space="0"/>
              <w:bottom w:val="single" w:color="auto" w:sz="4" w:space="0"/>
              <w:right w:val="single" w:color="auto" w:sz="4" w:space="0"/>
            </w:tcBorders>
            <w:vAlign w:val="center"/>
          </w:tcPr>
          <w:p>
            <w:pPr>
              <w:wordWrap w:val="0"/>
              <w:jc w:val="right"/>
              <w:rPr>
                <w:rFonts w:eastAsia="仿宋_GB2312"/>
                <w:sz w:val="24"/>
              </w:rPr>
            </w:pPr>
            <w:r>
              <w:rPr>
                <w:rFonts w:hint="eastAsia" w:eastAsia="仿宋_GB2312"/>
                <w:sz w:val="24"/>
              </w:rPr>
              <w:t xml:space="preserve">月  </w:t>
            </w:r>
            <w:r>
              <w:rPr>
                <w:rFonts w:eastAsia="仿宋_GB2312"/>
                <w:sz w:val="24"/>
              </w:rPr>
              <w:t>日</w:t>
            </w:r>
          </w:p>
        </w:tc>
        <w:tc>
          <w:tcPr>
            <w:tcW w:w="1247"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r>
              <w:rPr>
                <w:rFonts w:hint="eastAsia" w:eastAsia="仿宋_GB2312"/>
                <w:sz w:val="24"/>
              </w:rPr>
              <w:t xml:space="preserve">月  </w:t>
            </w:r>
            <w:r>
              <w:rPr>
                <w:rFonts w:eastAsia="仿宋_GB2312"/>
                <w:sz w:val="24"/>
              </w:rPr>
              <w:t>日</w:t>
            </w:r>
          </w:p>
        </w:tc>
        <w:tc>
          <w:tcPr>
            <w:tcW w:w="1247"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r>
              <w:rPr>
                <w:rFonts w:hint="eastAsia" w:eastAsia="仿宋_GB2312"/>
                <w:sz w:val="24"/>
              </w:rPr>
              <w:t xml:space="preserve">月  </w:t>
            </w:r>
            <w:r>
              <w:rPr>
                <w:rFonts w:eastAsia="仿宋_GB2312"/>
                <w:sz w:val="24"/>
              </w:rPr>
              <w:t>日</w:t>
            </w:r>
          </w:p>
        </w:tc>
        <w:tc>
          <w:tcPr>
            <w:tcW w:w="1247"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r>
              <w:rPr>
                <w:rFonts w:hint="eastAsia" w:eastAsia="仿宋_GB2312"/>
                <w:sz w:val="24"/>
              </w:rPr>
              <w:t xml:space="preserve">月  </w:t>
            </w:r>
            <w:r>
              <w:rPr>
                <w:rFonts w:eastAsia="仿宋_GB2312"/>
                <w:sz w:val="24"/>
              </w:rPr>
              <w:t>日</w:t>
            </w:r>
          </w:p>
        </w:tc>
        <w:tc>
          <w:tcPr>
            <w:tcW w:w="1247"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r>
              <w:rPr>
                <w:rFonts w:hint="eastAsia" w:eastAsia="仿宋_GB2312"/>
                <w:sz w:val="24"/>
              </w:rPr>
              <w:t xml:space="preserve">月  </w:t>
            </w:r>
            <w:r>
              <w:rPr>
                <w:rFonts w:eastAsia="仿宋_GB2312"/>
                <w:sz w:val="24"/>
              </w:rPr>
              <w:t>日</w:t>
            </w:r>
          </w:p>
        </w:tc>
        <w:tc>
          <w:tcPr>
            <w:tcW w:w="1247"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r>
              <w:rPr>
                <w:rFonts w:hint="eastAsia" w:eastAsia="仿宋_GB2312"/>
                <w:sz w:val="24"/>
              </w:rPr>
              <w:t xml:space="preserve">月  </w:t>
            </w:r>
            <w:r>
              <w:rPr>
                <w:rFonts w:eastAsia="仿宋_GB2312"/>
                <w:sz w:val="24"/>
              </w:rPr>
              <w:t>日</w:t>
            </w:r>
          </w:p>
        </w:tc>
        <w:tc>
          <w:tcPr>
            <w:tcW w:w="1247"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r>
              <w:rPr>
                <w:rFonts w:hint="eastAsia" w:eastAsia="仿宋_GB2312"/>
                <w:sz w:val="24"/>
              </w:rPr>
              <w:t xml:space="preserve">月  </w:t>
            </w:r>
            <w:r>
              <w:rPr>
                <w:rFonts w:eastAsia="仿宋_GB2312"/>
                <w:sz w:val="24"/>
              </w:rPr>
              <w:t>日</w:t>
            </w:r>
          </w:p>
        </w:tc>
        <w:tc>
          <w:tcPr>
            <w:tcW w:w="1247"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r>
              <w:rPr>
                <w:rFonts w:hint="eastAsia" w:eastAsia="仿宋_GB2312"/>
                <w:sz w:val="24"/>
              </w:rPr>
              <w:t xml:space="preserve">月  </w:t>
            </w:r>
            <w:r>
              <w:rPr>
                <w:rFonts w:eastAsia="仿宋_GB2312"/>
                <w:sz w:val="24"/>
              </w:rPr>
              <w:t>日</w:t>
            </w:r>
          </w:p>
        </w:tc>
        <w:tc>
          <w:tcPr>
            <w:tcW w:w="1247"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r>
              <w:rPr>
                <w:rFonts w:hint="eastAsia" w:eastAsia="仿宋_GB2312"/>
                <w:sz w:val="24"/>
              </w:rPr>
              <w:t xml:space="preserve">月  </w:t>
            </w:r>
            <w:r>
              <w:rPr>
                <w:rFonts w:eastAsia="仿宋_GB2312"/>
                <w:sz w:val="24"/>
              </w:rPr>
              <w:t>日</w:t>
            </w:r>
          </w:p>
        </w:tc>
        <w:tc>
          <w:tcPr>
            <w:tcW w:w="1247"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r>
              <w:rPr>
                <w:rFonts w:hint="eastAsia" w:eastAsia="仿宋_GB2312"/>
                <w:sz w:val="24"/>
              </w:rPr>
              <w:t xml:space="preserve">月  </w:t>
            </w:r>
            <w:r>
              <w:rPr>
                <w:rFonts w:eastAsia="仿宋_GB2312"/>
                <w:sz w:val="24"/>
              </w:rPr>
              <w:t>日</w:t>
            </w:r>
          </w:p>
        </w:tc>
      </w:tr>
      <w:tr>
        <w:tblPrEx>
          <w:tblCellMar>
            <w:top w:w="0" w:type="dxa"/>
            <w:left w:w="108" w:type="dxa"/>
            <w:bottom w:w="0" w:type="dxa"/>
            <w:right w:w="108" w:type="dxa"/>
          </w:tblCellMar>
        </w:tblPrEx>
        <w:trPr>
          <w:trHeight w:val="46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r>
        <w:tblPrEx>
          <w:tblCellMar>
            <w:top w:w="0" w:type="dxa"/>
            <w:left w:w="108" w:type="dxa"/>
            <w:bottom w:w="0" w:type="dxa"/>
            <w:right w:w="108" w:type="dxa"/>
          </w:tblCellMar>
        </w:tblPrEx>
        <w:trPr>
          <w:trHeight w:val="4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2</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r>
        <w:tblPrEx>
          <w:tblCellMar>
            <w:top w:w="0" w:type="dxa"/>
            <w:left w:w="108" w:type="dxa"/>
            <w:bottom w:w="0" w:type="dxa"/>
            <w:right w:w="108" w:type="dxa"/>
          </w:tblCellMar>
        </w:tblPrEx>
        <w:trPr>
          <w:trHeight w:val="4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3</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r>
        <w:tblPrEx>
          <w:tblCellMar>
            <w:top w:w="0" w:type="dxa"/>
            <w:left w:w="108" w:type="dxa"/>
            <w:bottom w:w="0" w:type="dxa"/>
            <w:right w:w="108" w:type="dxa"/>
          </w:tblCellMar>
        </w:tblPrEx>
        <w:trPr>
          <w:trHeight w:val="4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4</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r>
        <w:tblPrEx>
          <w:tblCellMar>
            <w:top w:w="0" w:type="dxa"/>
            <w:left w:w="108" w:type="dxa"/>
            <w:bottom w:w="0" w:type="dxa"/>
            <w:right w:w="108" w:type="dxa"/>
          </w:tblCellMar>
        </w:tblPrEx>
        <w:trPr>
          <w:trHeight w:val="4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5</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r>
        <w:tblPrEx>
          <w:tblCellMar>
            <w:top w:w="0" w:type="dxa"/>
            <w:left w:w="108" w:type="dxa"/>
            <w:bottom w:w="0" w:type="dxa"/>
            <w:right w:w="108" w:type="dxa"/>
          </w:tblCellMar>
        </w:tblPrEx>
        <w:trPr>
          <w:trHeight w:val="4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6</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r>
        <w:tblPrEx>
          <w:tblCellMar>
            <w:top w:w="0" w:type="dxa"/>
            <w:left w:w="108" w:type="dxa"/>
            <w:bottom w:w="0" w:type="dxa"/>
            <w:right w:w="108" w:type="dxa"/>
          </w:tblCellMar>
        </w:tblPrEx>
        <w:trPr>
          <w:trHeight w:val="4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7</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r>
        <w:tblPrEx>
          <w:tblCellMar>
            <w:top w:w="0" w:type="dxa"/>
            <w:left w:w="108" w:type="dxa"/>
            <w:bottom w:w="0" w:type="dxa"/>
            <w:right w:w="108" w:type="dxa"/>
          </w:tblCellMar>
        </w:tblPrEx>
        <w:trPr>
          <w:trHeight w:val="4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8</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r>
        <w:tblPrEx>
          <w:tblCellMar>
            <w:top w:w="0" w:type="dxa"/>
            <w:left w:w="108" w:type="dxa"/>
            <w:bottom w:w="0" w:type="dxa"/>
            <w:right w:w="108" w:type="dxa"/>
          </w:tblCellMar>
        </w:tblPrEx>
        <w:trPr>
          <w:trHeight w:val="4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9</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r>
        <w:tblPrEx>
          <w:tblCellMar>
            <w:top w:w="0" w:type="dxa"/>
            <w:left w:w="108" w:type="dxa"/>
            <w:bottom w:w="0" w:type="dxa"/>
            <w:right w:w="108" w:type="dxa"/>
          </w:tblCellMar>
        </w:tblPrEx>
        <w:trPr>
          <w:trHeight w:val="4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10</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c>
          <w:tcPr>
            <w:tcW w:w="1247" w:type="dxa"/>
            <w:tcBorders>
              <w:top w:val="single" w:color="auto" w:sz="4" w:space="0"/>
              <w:left w:val="single" w:color="auto" w:sz="4" w:space="0"/>
              <w:bottom w:val="single" w:color="auto" w:sz="4" w:space="0"/>
              <w:right w:val="single" w:color="auto" w:sz="4" w:space="0"/>
            </w:tcBorders>
          </w:tcPr>
          <w:p>
            <w:pPr>
              <w:rPr>
                <w:rFonts w:eastAsia="仿宋_GB2312"/>
                <w:sz w:val="24"/>
              </w:rPr>
            </w:pPr>
            <w:r>
              <w:rPr>
                <w:rFonts w:eastAsia="仿宋_GB2312"/>
                <w:sz w:val="24"/>
              </w:rPr>
              <w:t>　</w:t>
            </w:r>
          </w:p>
        </w:tc>
      </w:tr>
    </w:tbl>
    <w:p/>
    <w:p>
      <w:pPr>
        <w:spacing w:line="360" w:lineRule="exact"/>
        <w:ind w:firstLine="480" w:firstLineChars="200"/>
        <w:rPr>
          <w:rFonts w:hint="eastAsia" w:ascii="仿宋_GB2312" w:hAnsi="宋体" w:eastAsia="仿宋_GB2312"/>
          <w:sz w:val="24"/>
        </w:rPr>
        <w:sectPr>
          <w:pgSz w:w="16838" w:h="11906" w:orient="landscape"/>
          <w:pgMar w:top="1800" w:right="1440" w:bottom="1800" w:left="1440" w:header="851" w:footer="992" w:gutter="0"/>
          <w:pgNumType w:fmt="decimal"/>
          <w:cols w:space="425" w:num="1"/>
          <w:docGrid w:type="lines" w:linePitch="312" w:charSpace="0"/>
        </w:sectPr>
      </w:pPr>
    </w:p>
    <w:p>
      <w:pPr>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7</w:t>
      </w:r>
    </w:p>
    <w:p>
      <w:pPr>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高校毕业生专业转换培训中途退出学生信息汇总表</w:t>
      </w:r>
    </w:p>
    <w:p>
      <w:pPr>
        <w:jc w:val="left"/>
        <w:rPr>
          <w:rFonts w:ascii="仿宋" w:hAnsi="仿宋" w:eastAsia="仿宋" w:cs="Times New Roman"/>
          <w:sz w:val="28"/>
          <w:szCs w:val="28"/>
        </w:rPr>
      </w:pPr>
      <w:r>
        <w:rPr>
          <w:rFonts w:hint="eastAsia" w:ascii="仿宋" w:hAnsi="仿宋" w:eastAsia="仿宋" w:cs="Times New Roman"/>
          <w:sz w:val="28"/>
          <w:szCs w:val="28"/>
        </w:rPr>
        <w:t>机构名称:(盖章)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1276"/>
        <w:gridCol w:w="2363"/>
        <w:gridCol w:w="1575"/>
        <w:gridCol w:w="1590"/>
        <w:gridCol w:w="1560"/>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jc w:val="center"/>
            </w:pPr>
            <w:r>
              <w:rPr>
                <w:rFonts w:hint="eastAsia"/>
              </w:rPr>
              <w:t>序号</w:t>
            </w:r>
          </w:p>
        </w:tc>
        <w:tc>
          <w:tcPr>
            <w:tcW w:w="1701" w:type="dxa"/>
            <w:vAlign w:val="center"/>
          </w:tcPr>
          <w:p>
            <w:pPr>
              <w:jc w:val="center"/>
            </w:pPr>
            <w:r>
              <w:rPr>
                <w:rFonts w:hint="eastAsia"/>
              </w:rPr>
              <w:t>班级编号</w:t>
            </w:r>
          </w:p>
        </w:tc>
        <w:tc>
          <w:tcPr>
            <w:tcW w:w="1276" w:type="dxa"/>
            <w:vAlign w:val="center"/>
          </w:tcPr>
          <w:p>
            <w:pPr>
              <w:jc w:val="center"/>
            </w:pPr>
            <w:r>
              <w:rPr>
                <w:rFonts w:hint="eastAsia"/>
              </w:rPr>
              <w:t>姓名</w:t>
            </w:r>
          </w:p>
        </w:tc>
        <w:tc>
          <w:tcPr>
            <w:tcW w:w="2363" w:type="dxa"/>
            <w:vAlign w:val="center"/>
          </w:tcPr>
          <w:p>
            <w:pPr>
              <w:jc w:val="center"/>
            </w:pPr>
            <w:r>
              <w:rPr>
                <w:rFonts w:hint="eastAsia"/>
              </w:rPr>
              <w:t>身份证号</w:t>
            </w:r>
          </w:p>
        </w:tc>
        <w:tc>
          <w:tcPr>
            <w:tcW w:w="1575" w:type="dxa"/>
            <w:vAlign w:val="center"/>
          </w:tcPr>
          <w:p>
            <w:pPr>
              <w:jc w:val="center"/>
            </w:pPr>
            <w:r>
              <w:rPr>
                <w:rFonts w:hint="eastAsia"/>
              </w:rPr>
              <w:t>联系电话</w:t>
            </w:r>
          </w:p>
        </w:tc>
        <w:tc>
          <w:tcPr>
            <w:tcW w:w="1590" w:type="dxa"/>
            <w:vAlign w:val="center"/>
          </w:tcPr>
          <w:p>
            <w:pPr>
              <w:jc w:val="center"/>
            </w:pPr>
            <w:r>
              <w:rPr>
                <w:rFonts w:hint="eastAsia"/>
              </w:rPr>
              <w:t>参加培训日期</w:t>
            </w:r>
          </w:p>
        </w:tc>
        <w:tc>
          <w:tcPr>
            <w:tcW w:w="1560" w:type="dxa"/>
            <w:vAlign w:val="center"/>
          </w:tcPr>
          <w:p>
            <w:pPr>
              <w:jc w:val="center"/>
            </w:pPr>
            <w:r>
              <w:rPr>
                <w:rFonts w:hint="eastAsia"/>
              </w:rPr>
              <w:t>退出培训日期</w:t>
            </w:r>
          </w:p>
        </w:tc>
        <w:tc>
          <w:tcPr>
            <w:tcW w:w="1575" w:type="dxa"/>
            <w:vAlign w:val="center"/>
          </w:tcPr>
          <w:p>
            <w:pPr>
              <w:jc w:val="center"/>
            </w:pPr>
            <w:r>
              <w:rPr>
                <w:rFonts w:hint="eastAsia"/>
              </w:rPr>
              <w:t>累计培训时间</w:t>
            </w:r>
          </w:p>
        </w:tc>
        <w:tc>
          <w:tcPr>
            <w:tcW w:w="1575" w:type="dxa"/>
            <w:vAlign w:val="center"/>
          </w:tcPr>
          <w:p>
            <w:pPr>
              <w:jc w:val="center"/>
            </w:pPr>
            <w:r>
              <w:rPr>
                <w:rFonts w:hint="eastAsia"/>
              </w:rPr>
              <w:t>退出培训原因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tc>
        <w:tc>
          <w:tcPr>
            <w:tcW w:w="1701" w:type="dxa"/>
          </w:tcPr>
          <w:p/>
        </w:tc>
        <w:tc>
          <w:tcPr>
            <w:tcW w:w="1276" w:type="dxa"/>
          </w:tcPr>
          <w:p/>
        </w:tc>
        <w:tc>
          <w:tcPr>
            <w:tcW w:w="2363" w:type="dxa"/>
          </w:tcPr>
          <w:p/>
        </w:tc>
        <w:tc>
          <w:tcPr>
            <w:tcW w:w="1575" w:type="dxa"/>
          </w:tcPr>
          <w:p/>
        </w:tc>
        <w:tc>
          <w:tcPr>
            <w:tcW w:w="1590" w:type="dxa"/>
          </w:tcPr>
          <w:p/>
        </w:tc>
        <w:tc>
          <w:tcPr>
            <w:tcW w:w="1560" w:type="dxa"/>
          </w:tcPr>
          <w:p/>
        </w:tc>
        <w:tc>
          <w:tcPr>
            <w:tcW w:w="1575" w:type="dxa"/>
          </w:tcPr>
          <w:p/>
        </w:tc>
        <w:tc>
          <w:tcPr>
            <w:tcW w:w="1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tc>
        <w:tc>
          <w:tcPr>
            <w:tcW w:w="1701" w:type="dxa"/>
          </w:tcPr>
          <w:p/>
        </w:tc>
        <w:tc>
          <w:tcPr>
            <w:tcW w:w="1276" w:type="dxa"/>
          </w:tcPr>
          <w:p/>
        </w:tc>
        <w:tc>
          <w:tcPr>
            <w:tcW w:w="2363" w:type="dxa"/>
          </w:tcPr>
          <w:p/>
        </w:tc>
        <w:tc>
          <w:tcPr>
            <w:tcW w:w="1575" w:type="dxa"/>
          </w:tcPr>
          <w:p/>
        </w:tc>
        <w:tc>
          <w:tcPr>
            <w:tcW w:w="1590" w:type="dxa"/>
          </w:tcPr>
          <w:p/>
        </w:tc>
        <w:tc>
          <w:tcPr>
            <w:tcW w:w="1560" w:type="dxa"/>
          </w:tcPr>
          <w:p/>
        </w:tc>
        <w:tc>
          <w:tcPr>
            <w:tcW w:w="1575" w:type="dxa"/>
          </w:tcPr>
          <w:p/>
        </w:tc>
        <w:tc>
          <w:tcPr>
            <w:tcW w:w="1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tc>
        <w:tc>
          <w:tcPr>
            <w:tcW w:w="1701" w:type="dxa"/>
          </w:tcPr>
          <w:p/>
        </w:tc>
        <w:tc>
          <w:tcPr>
            <w:tcW w:w="1276" w:type="dxa"/>
          </w:tcPr>
          <w:p/>
        </w:tc>
        <w:tc>
          <w:tcPr>
            <w:tcW w:w="2363" w:type="dxa"/>
          </w:tcPr>
          <w:p/>
        </w:tc>
        <w:tc>
          <w:tcPr>
            <w:tcW w:w="1575" w:type="dxa"/>
          </w:tcPr>
          <w:p/>
        </w:tc>
        <w:tc>
          <w:tcPr>
            <w:tcW w:w="1590" w:type="dxa"/>
          </w:tcPr>
          <w:p/>
        </w:tc>
        <w:tc>
          <w:tcPr>
            <w:tcW w:w="1560" w:type="dxa"/>
          </w:tcPr>
          <w:p/>
        </w:tc>
        <w:tc>
          <w:tcPr>
            <w:tcW w:w="1575" w:type="dxa"/>
          </w:tcPr>
          <w:p/>
        </w:tc>
        <w:tc>
          <w:tcPr>
            <w:tcW w:w="1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tc>
        <w:tc>
          <w:tcPr>
            <w:tcW w:w="1701" w:type="dxa"/>
          </w:tcPr>
          <w:p/>
        </w:tc>
        <w:tc>
          <w:tcPr>
            <w:tcW w:w="1276" w:type="dxa"/>
          </w:tcPr>
          <w:p/>
        </w:tc>
        <w:tc>
          <w:tcPr>
            <w:tcW w:w="2363" w:type="dxa"/>
          </w:tcPr>
          <w:p/>
        </w:tc>
        <w:tc>
          <w:tcPr>
            <w:tcW w:w="1575" w:type="dxa"/>
          </w:tcPr>
          <w:p/>
        </w:tc>
        <w:tc>
          <w:tcPr>
            <w:tcW w:w="1590" w:type="dxa"/>
          </w:tcPr>
          <w:p/>
        </w:tc>
        <w:tc>
          <w:tcPr>
            <w:tcW w:w="1560" w:type="dxa"/>
          </w:tcPr>
          <w:p/>
        </w:tc>
        <w:tc>
          <w:tcPr>
            <w:tcW w:w="1575" w:type="dxa"/>
          </w:tcPr>
          <w:p/>
        </w:tc>
        <w:tc>
          <w:tcPr>
            <w:tcW w:w="1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tc>
        <w:tc>
          <w:tcPr>
            <w:tcW w:w="1701" w:type="dxa"/>
          </w:tcPr>
          <w:p/>
        </w:tc>
        <w:tc>
          <w:tcPr>
            <w:tcW w:w="1276" w:type="dxa"/>
          </w:tcPr>
          <w:p/>
        </w:tc>
        <w:tc>
          <w:tcPr>
            <w:tcW w:w="2363" w:type="dxa"/>
          </w:tcPr>
          <w:p/>
        </w:tc>
        <w:tc>
          <w:tcPr>
            <w:tcW w:w="1575" w:type="dxa"/>
          </w:tcPr>
          <w:p/>
        </w:tc>
        <w:tc>
          <w:tcPr>
            <w:tcW w:w="1590" w:type="dxa"/>
          </w:tcPr>
          <w:p/>
        </w:tc>
        <w:tc>
          <w:tcPr>
            <w:tcW w:w="1560" w:type="dxa"/>
          </w:tcPr>
          <w:p/>
        </w:tc>
        <w:tc>
          <w:tcPr>
            <w:tcW w:w="1575" w:type="dxa"/>
          </w:tcPr>
          <w:p/>
        </w:tc>
        <w:tc>
          <w:tcPr>
            <w:tcW w:w="1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tc>
        <w:tc>
          <w:tcPr>
            <w:tcW w:w="1701" w:type="dxa"/>
          </w:tcPr>
          <w:p/>
        </w:tc>
        <w:tc>
          <w:tcPr>
            <w:tcW w:w="1276" w:type="dxa"/>
          </w:tcPr>
          <w:p/>
        </w:tc>
        <w:tc>
          <w:tcPr>
            <w:tcW w:w="2363" w:type="dxa"/>
          </w:tcPr>
          <w:p/>
        </w:tc>
        <w:tc>
          <w:tcPr>
            <w:tcW w:w="1575" w:type="dxa"/>
          </w:tcPr>
          <w:p/>
        </w:tc>
        <w:tc>
          <w:tcPr>
            <w:tcW w:w="1590" w:type="dxa"/>
          </w:tcPr>
          <w:p/>
        </w:tc>
        <w:tc>
          <w:tcPr>
            <w:tcW w:w="1560" w:type="dxa"/>
          </w:tcPr>
          <w:p/>
        </w:tc>
        <w:tc>
          <w:tcPr>
            <w:tcW w:w="1575" w:type="dxa"/>
          </w:tcPr>
          <w:p/>
        </w:tc>
        <w:tc>
          <w:tcPr>
            <w:tcW w:w="1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tc>
        <w:tc>
          <w:tcPr>
            <w:tcW w:w="1701" w:type="dxa"/>
          </w:tcPr>
          <w:p/>
        </w:tc>
        <w:tc>
          <w:tcPr>
            <w:tcW w:w="1276" w:type="dxa"/>
          </w:tcPr>
          <w:p/>
        </w:tc>
        <w:tc>
          <w:tcPr>
            <w:tcW w:w="2363" w:type="dxa"/>
          </w:tcPr>
          <w:p/>
        </w:tc>
        <w:tc>
          <w:tcPr>
            <w:tcW w:w="1575" w:type="dxa"/>
          </w:tcPr>
          <w:p/>
        </w:tc>
        <w:tc>
          <w:tcPr>
            <w:tcW w:w="1590" w:type="dxa"/>
          </w:tcPr>
          <w:p/>
        </w:tc>
        <w:tc>
          <w:tcPr>
            <w:tcW w:w="1560" w:type="dxa"/>
          </w:tcPr>
          <w:p/>
        </w:tc>
        <w:tc>
          <w:tcPr>
            <w:tcW w:w="1575" w:type="dxa"/>
          </w:tcPr>
          <w:p/>
        </w:tc>
        <w:tc>
          <w:tcPr>
            <w:tcW w:w="1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tc>
        <w:tc>
          <w:tcPr>
            <w:tcW w:w="1701" w:type="dxa"/>
          </w:tcPr>
          <w:p/>
        </w:tc>
        <w:tc>
          <w:tcPr>
            <w:tcW w:w="1276" w:type="dxa"/>
          </w:tcPr>
          <w:p/>
        </w:tc>
        <w:tc>
          <w:tcPr>
            <w:tcW w:w="2363" w:type="dxa"/>
          </w:tcPr>
          <w:p/>
        </w:tc>
        <w:tc>
          <w:tcPr>
            <w:tcW w:w="1575" w:type="dxa"/>
          </w:tcPr>
          <w:p/>
        </w:tc>
        <w:tc>
          <w:tcPr>
            <w:tcW w:w="1590" w:type="dxa"/>
          </w:tcPr>
          <w:p/>
        </w:tc>
        <w:tc>
          <w:tcPr>
            <w:tcW w:w="1560" w:type="dxa"/>
          </w:tcPr>
          <w:p/>
        </w:tc>
        <w:tc>
          <w:tcPr>
            <w:tcW w:w="1575" w:type="dxa"/>
          </w:tcPr>
          <w:p/>
        </w:tc>
        <w:tc>
          <w:tcPr>
            <w:tcW w:w="15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tc>
        <w:tc>
          <w:tcPr>
            <w:tcW w:w="1701" w:type="dxa"/>
          </w:tcPr>
          <w:p/>
        </w:tc>
        <w:tc>
          <w:tcPr>
            <w:tcW w:w="1276" w:type="dxa"/>
          </w:tcPr>
          <w:p/>
        </w:tc>
        <w:tc>
          <w:tcPr>
            <w:tcW w:w="2363" w:type="dxa"/>
          </w:tcPr>
          <w:p/>
        </w:tc>
        <w:tc>
          <w:tcPr>
            <w:tcW w:w="1575" w:type="dxa"/>
          </w:tcPr>
          <w:p/>
        </w:tc>
        <w:tc>
          <w:tcPr>
            <w:tcW w:w="1590" w:type="dxa"/>
          </w:tcPr>
          <w:p/>
        </w:tc>
        <w:tc>
          <w:tcPr>
            <w:tcW w:w="1560" w:type="dxa"/>
          </w:tcPr>
          <w:p/>
        </w:tc>
        <w:tc>
          <w:tcPr>
            <w:tcW w:w="1575" w:type="dxa"/>
          </w:tcPr>
          <w:p/>
        </w:tc>
        <w:tc>
          <w:tcPr>
            <w:tcW w:w="1575" w:type="dxa"/>
          </w:tcPr>
          <w:p/>
        </w:tc>
      </w:tr>
    </w:tbl>
    <w:p>
      <w:pPr>
        <w:spacing w:line="360" w:lineRule="exact"/>
        <w:ind w:firstLine="480" w:firstLineChars="200"/>
        <w:rPr>
          <w:rFonts w:hint="eastAsia" w:ascii="仿宋_GB2312" w:hAnsi="宋体" w:eastAsia="仿宋_GB2312"/>
          <w:sz w:val="24"/>
        </w:rPr>
        <w:sectPr>
          <w:pgSz w:w="16838" w:h="11906" w:orient="landscape"/>
          <w:pgMar w:top="1800" w:right="1440" w:bottom="1800" w:left="1440" w:header="851" w:footer="992" w:gutter="0"/>
          <w:pgNumType w:fmt="decimal"/>
          <w:cols w:space="425" w:num="1"/>
          <w:docGrid w:type="lines" w:linePitch="312" w:charSpace="0"/>
        </w:sectPr>
      </w:pPr>
    </w:p>
    <w:tbl>
      <w:tblPr>
        <w:tblStyle w:val="6"/>
        <w:tblW w:w="16080"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
        <w:gridCol w:w="436"/>
        <w:gridCol w:w="795"/>
        <w:gridCol w:w="660"/>
        <w:gridCol w:w="765"/>
        <w:gridCol w:w="945"/>
        <w:gridCol w:w="1080"/>
        <w:gridCol w:w="765"/>
        <w:gridCol w:w="585"/>
        <w:gridCol w:w="480"/>
        <w:gridCol w:w="435"/>
        <w:gridCol w:w="555"/>
        <w:gridCol w:w="525"/>
        <w:gridCol w:w="615"/>
        <w:gridCol w:w="585"/>
        <w:gridCol w:w="585"/>
        <w:gridCol w:w="687"/>
        <w:gridCol w:w="768"/>
        <w:gridCol w:w="825"/>
        <w:gridCol w:w="615"/>
        <w:gridCol w:w="585"/>
        <w:gridCol w:w="570"/>
        <w:gridCol w:w="675"/>
        <w:gridCol w:w="780"/>
        <w:gridCol w:w="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080" w:type="dxa"/>
            <w:gridSpan w:val="2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07" w:type="dxa"/>
          <w:wAfter w:w="357" w:type="dxa"/>
          <w:trHeight w:val="435" w:hRule="atLeast"/>
        </w:trPr>
        <w:tc>
          <w:tcPr>
            <w:tcW w:w="15316"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高校毕业生专业转换培训补贴核算表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07" w:type="dxa"/>
          <w:wAfter w:w="357" w:type="dxa"/>
          <w:trHeight w:val="555"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号</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培训机构</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班级编号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时间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时间</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(月数)</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(月/人)</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数</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缴纳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人数</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考试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未报名参加考试人数</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不合格人数</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人数</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拟补贴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金额(元)</w:t>
            </w:r>
          </w:p>
        </w:tc>
        <w:tc>
          <w:tcPr>
            <w:tcW w:w="3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扣减金额</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(元)</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07" w:type="dxa"/>
          <w:wAfter w:w="357" w:type="dxa"/>
          <w:trHeight w:val="1727"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到课率扣减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到课率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考核扣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减金额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违规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扣减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违纪违规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扣减金额</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是否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齐全</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07" w:type="dxa"/>
          <w:wAfter w:w="357" w:type="dxa"/>
          <w:trHeight w:val="49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07" w:type="dxa"/>
          <w:wAfter w:w="357" w:type="dxa"/>
          <w:trHeight w:val="49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07" w:type="dxa"/>
          <w:wAfter w:w="357" w:type="dxa"/>
          <w:trHeight w:val="49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07" w:type="dxa"/>
          <w:wAfter w:w="357" w:type="dxa"/>
          <w:trHeight w:val="499" w:hRule="atLeast"/>
        </w:trPr>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407" w:type="dxa"/>
          <w:wAfter w:w="357" w:type="dxa"/>
          <w:trHeight w:val="2395" w:hRule="atLeast"/>
        </w:trPr>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人力资源社会保障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部门意见</w:t>
            </w:r>
          </w:p>
        </w:tc>
        <w:tc>
          <w:tcPr>
            <w:tcW w:w="8607"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负责人：（签字）                        （盖章）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定点培训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机构意见</w:t>
            </w:r>
          </w:p>
        </w:tc>
        <w:tc>
          <w:tcPr>
            <w:tcW w:w="322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负责人：（签字）     （盖章）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ind w:firstLine="1320" w:firstLineChars="6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407" w:type="dxa"/>
          <w:wAfter w:w="357" w:type="dxa"/>
          <w:trHeight w:val="645" w:hRule="atLeast"/>
        </w:trPr>
        <w:tc>
          <w:tcPr>
            <w:tcW w:w="15316" w:type="dxa"/>
            <w:gridSpan w:val="2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注：1.拟补贴金额=实际补贴人数*补贴标准*培训时限。2.到课率不足80%的班级，每次扣减拟补贴金额2%培训费。3.违纪违规扣减金额=扣减百分比*拟补贴金额。</w:t>
            </w:r>
          </w:p>
        </w:tc>
      </w:tr>
    </w:tbl>
    <w:p>
      <w:pPr>
        <w:bidi w:val="0"/>
        <w:jc w:val="left"/>
        <w:rPr>
          <w:rFonts w:hint="default"/>
          <w:lang w:val="en-US" w:eastAsia="zh-CN"/>
        </w:rPr>
        <w:sectPr>
          <w:footerReference r:id="rId5" w:type="default"/>
          <w:pgSz w:w="16838" w:h="11906" w:orient="landscape"/>
          <w:pgMar w:top="720" w:right="720" w:bottom="720" w:left="720" w:header="851" w:footer="850" w:gutter="0"/>
          <w:pgNumType w:fmt="decimal"/>
          <w:cols w:space="425" w:num="1"/>
          <w:docGrid w:type="lines" w:linePitch="312" w:charSpace="0"/>
        </w:sectPr>
      </w:pPr>
    </w:p>
    <w:p>
      <w:pPr>
        <w:tabs>
          <w:tab w:val="left" w:pos="1992"/>
        </w:tabs>
        <w:bidi w:val="0"/>
        <w:jc w:val="left"/>
        <w:rPr>
          <w:rFonts w:hint="default"/>
          <w:lang w:val="en-US" w:eastAsia="zh-CN"/>
        </w:rPr>
      </w:pPr>
    </w:p>
    <w:sectPr>
      <w:pgSz w:w="16838" w:h="11906" w:orient="landscape"/>
      <w:pgMar w:top="720" w:right="720" w:bottom="720" w:left="72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25"/>
    <w:rsid w:val="00001EAE"/>
    <w:rsid w:val="00017766"/>
    <w:rsid w:val="00022D63"/>
    <w:rsid w:val="00024A75"/>
    <w:rsid w:val="0004052B"/>
    <w:rsid w:val="000A07AF"/>
    <w:rsid w:val="000C388C"/>
    <w:rsid w:val="000C6881"/>
    <w:rsid w:val="000D0C4F"/>
    <w:rsid w:val="00126FB6"/>
    <w:rsid w:val="00127A31"/>
    <w:rsid w:val="0013405B"/>
    <w:rsid w:val="0013526B"/>
    <w:rsid w:val="00155B8B"/>
    <w:rsid w:val="001A3772"/>
    <w:rsid w:val="001B087F"/>
    <w:rsid w:val="001B6E6E"/>
    <w:rsid w:val="001E6069"/>
    <w:rsid w:val="00220AAE"/>
    <w:rsid w:val="00224A3D"/>
    <w:rsid w:val="00297EFC"/>
    <w:rsid w:val="002A3EB9"/>
    <w:rsid w:val="002C2B4C"/>
    <w:rsid w:val="002C799B"/>
    <w:rsid w:val="002F45A1"/>
    <w:rsid w:val="00354024"/>
    <w:rsid w:val="003652BB"/>
    <w:rsid w:val="003A6B63"/>
    <w:rsid w:val="003C1764"/>
    <w:rsid w:val="003E6B96"/>
    <w:rsid w:val="003F3795"/>
    <w:rsid w:val="00427865"/>
    <w:rsid w:val="00434A13"/>
    <w:rsid w:val="00461650"/>
    <w:rsid w:val="004964FB"/>
    <w:rsid w:val="004A3C72"/>
    <w:rsid w:val="004B01E4"/>
    <w:rsid w:val="004B3D4C"/>
    <w:rsid w:val="004D05B6"/>
    <w:rsid w:val="004E5417"/>
    <w:rsid w:val="00512E00"/>
    <w:rsid w:val="00516FBB"/>
    <w:rsid w:val="00527D17"/>
    <w:rsid w:val="005C490C"/>
    <w:rsid w:val="006071D5"/>
    <w:rsid w:val="006342CA"/>
    <w:rsid w:val="006414C0"/>
    <w:rsid w:val="006475DC"/>
    <w:rsid w:val="00676883"/>
    <w:rsid w:val="00682BA3"/>
    <w:rsid w:val="0068325D"/>
    <w:rsid w:val="006C1176"/>
    <w:rsid w:val="006D1F0E"/>
    <w:rsid w:val="006D369B"/>
    <w:rsid w:val="006E44AF"/>
    <w:rsid w:val="0072486F"/>
    <w:rsid w:val="00742071"/>
    <w:rsid w:val="00792DF8"/>
    <w:rsid w:val="007C6C50"/>
    <w:rsid w:val="00870455"/>
    <w:rsid w:val="00877290"/>
    <w:rsid w:val="008A09C0"/>
    <w:rsid w:val="008B3A98"/>
    <w:rsid w:val="008C4065"/>
    <w:rsid w:val="008D5825"/>
    <w:rsid w:val="008E3F42"/>
    <w:rsid w:val="008F3376"/>
    <w:rsid w:val="009020F1"/>
    <w:rsid w:val="00902EAE"/>
    <w:rsid w:val="009035FC"/>
    <w:rsid w:val="00930979"/>
    <w:rsid w:val="00941915"/>
    <w:rsid w:val="009509DE"/>
    <w:rsid w:val="009941DE"/>
    <w:rsid w:val="009A2BD9"/>
    <w:rsid w:val="009B10EB"/>
    <w:rsid w:val="009C689F"/>
    <w:rsid w:val="009D3C03"/>
    <w:rsid w:val="009E59CC"/>
    <w:rsid w:val="009F5220"/>
    <w:rsid w:val="00A13889"/>
    <w:rsid w:val="00A7393B"/>
    <w:rsid w:val="00A95A8A"/>
    <w:rsid w:val="00AA085B"/>
    <w:rsid w:val="00AA5331"/>
    <w:rsid w:val="00AD5117"/>
    <w:rsid w:val="00AE78D3"/>
    <w:rsid w:val="00AF47A9"/>
    <w:rsid w:val="00B00889"/>
    <w:rsid w:val="00B02013"/>
    <w:rsid w:val="00B030F8"/>
    <w:rsid w:val="00B05BC4"/>
    <w:rsid w:val="00B14548"/>
    <w:rsid w:val="00B8766C"/>
    <w:rsid w:val="00BB345C"/>
    <w:rsid w:val="00BD33D2"/>
    <w:rsid w:val="00BE7A72"/>
    <w:rsid w:val="00C5707E"/>
    <w:rsid w:val="00CB3337"/>
    <w:rsid w:val="00CC683D"/>
    <w:rsid w:val="00CF35D5"/>
    <w:rsid w:val="00D15278"/>
    <w:rsid w:val="00D61DC3"/>
    <w:rsid w:val="00D63100"/>
    <w:rsid w:val="00D7290E"/>
    <w:rsid w:val="00D72DAB"/>
    <w:rsid w:val="00D7462A"/>
    <w:rsid w:val="00D767DF"/>
    <w:rsid w:val="00D8765A"/>
    <w:rsid w:val="00D9234F"/>
    <w:rsid w:val="00DA5B3B"/>
    <w:rsid w:val="00DB69E5"/>
    <w:rsid w:val="00DC14AB"/>
    <w:rsid w:val="00DD6FAC"/>
    <w:rsid w:val="00E560CF"/>
    <w:rsid w:val="00E70FD4"/>
    <w:rsid w:val="00E744F6"/>
    <w:rsid w:val="00E94898"/>
    <w:rsid w:val="00EE0E72"/>
    <w:rsid w:val="00EE5529"/>
    <w:rsid w:val="00F14218"/>
    <w:rsid w:val="00F35AAE"/>
    <w:rsid w:val="00F51058"/>
    <w:rsid w:val="00F56772"/>
    <w:rsid w:val="00F65298"/>
    <w:rsid w:val="00F8204C"/>
    <w:rsid w:val="022C40A9"/>
    <w:rsid w:val="0302691D"/>
    <w:rsid w:val="0A054DAB"/>
    <w:rsid w:val="0A6756F4"/>
    <w:rsid w:val="0C8A614D"/>
    <w:rsid w:val="1539112F"/>
    <w:rsid w:val="293B4598"/>
    <w:rsid w:val="2BC1776C"/>
    <w:rsid w:val="319F5B55"/>
    <w:rsid w:val="330C68C5"/>
    <w:rsid w:val="3390465F"/>
    <w:rsid w:val="3F7FEEE8"/>
    <w:rsid w:val="445162AA"/>
    <w:rsid w:val="47600F39"/>
    <w:rsid w:val="48A90FCE"/>
    <w:rsid w:val="4BB7912E"/>
    <w:rsid w:val="4D624909"/>
    <w:rsid w:val="57323CD6"/>
    <w:rsid w:val="57AA6A9D"/>
    <w:rsid w:val="5D704A06"/>
    <w:rsid w:val="5EA74070"/>
    <w:rsid w:val="61547F9C"/>
    <w:rsid w:val="6BD37308"/>
    <w:rsid w:val="6F7268AF"/>
    <w:rsid w:val="6F76C2C3"/>
    <w:rsid w:val="76FC559E"/>
    <w:rsid w:val="775F15BF"/>
    <w:rsid w:val="793FB8FE"/>
    <w:rsid w:val="7C5704D8"/>
    <w:rsid w:val="7D86298E"/>
    <w:rsid w:val="7DF52305"/>
    <w:rsid w:val="7F3FE760"/>
    <w:rsid w:val="7FDFFE88"/>
    <w:rsid w:val="B9FC13CD"/>
    <w:rsid w:val="DFCB04DF"/>
    <w:rsid w:val="E7BDA675"/>
    <w:rsid w:val="ECF74EEC"/>
    <w:rsid w:val="EFFF9951"/>
    <w:rsid w:val="FC7D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4937</Words>
  <Characters>5155</Characters>
  <Lines>22</Lines>
  <Paragraphs>6</Paragraphs>
  <TotalTime>0</TotalTime>
  <ScaleCrop>false</ScaleCrop>
  <LinksUpToDate>false</LinksUpToDate>
  <CharactersWithSpaces>6241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2020-07-29T21:59:00Z</dcterms:created>
  <dc:creator>Windows 用户</dc:creator>
  <cp:lastModifiedBy>fushunshi</cp:lastModifiedBy>
  <cp:lastPrinted>2022-07-26T09:35:00Z</cp:lastPrinted>
  <dcterms:modified xsi:type="dcterms:W3CDTF">2022-08-04T10:22:16Z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82DC499693D341FABE09899A9029AF94</vt:lpwstr>
  </property>
</Properties>
</file>